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0D7C" w:rsidRDefault="00F20D7C" w:rsidP="0075130C">
      <w:pPr>
        <w:jc w:val="center"/>
        <w:rPr>
          <w:b/>
          <w:bCs/>
          <w:sz w:val="26"/>
          <w:szCs w:val="26"/>
        </w:rPr>
      </w:pPr>
    </w:p>
    <w:p w:rsidR="00A7510F" w:rsidRDefault="00A7510F" w:rsidP="0075130C">
      <w:pPr>
        <w:jc w:val="center"/>
        <w:rPr>
          <w:b/>
          <w:bCs/>
          <w:sz w:val="26"/>
          <w:szCs w:val="26"/>
        </w:rPr>
      </w:pPr>
    </w:p>
    <w:p w:rsidR="00462D61" w:rsidRPr="00A15945" w:rsidRDefault="00462D61" w:rsidP="0075130C">
      <w:pPr>
        <w:jc w:val="center"/>
        <w:rPr>
          <w:b/>
          <w:bCs/>
          <w:sz w:val="26"/>
          <w:szCs w:val="26"/>
        </w:rPr>
      </w:pPr>
      <w:r w:rsidRPr="00A15945">
        <w:rPr>
          <w:b/>
          <w:bCs/>
          <w:sz w:val="26"/>
          <w:szCs w:val="26"/>
        </w:rPr>
        <w:t>R O M Â N I A</w:t>
      </w:r>
    </w:p>
    <w:p w:rsidR="00462D61" w:rsidRPr="00A15945" w:rsidRDefault="00462D61" w:rsidP="0075130C">
      <w:pPr>
        <w:jc w:val="center"/>
        <w:rPr>
          <w:b/>
          <w:bCs/>
          <w:sz w:val="26"/>
          <w:szCs w:val="26"/>
        </w:rPr>
      </w:pPr>
      <w:r w:rsidRPr="00A15945">
        <w:rPr>
          <w:b/>
          <w:bCs/>
          <w:sz w:val="26"/>
          <w:szCs w:val="26"/>
        </w:rPr>
        <w:t>JUDEŢUL  VASLUI</w:t>
      </w:r>
    </w:p>
    <w:p w:rsidR="00462D61" w:rsidRPr="00A15945" w:rsidRDefault="00462D61" w:rsidP="0075130C">
      <w:pPr>
        <w:jc w:val="center"/>
        <w:rPr>
          <w:b/>
          <w:bCs/>
          <w:sz w:val="26"/>
          <w:szCs w:val="26"/>
        </w:rPr>
      </w:pPr>
      <w:r w:rsidRPr="00A15945">
        <w:rPr>
          <w:b/>
          <w:bCs/>
          <w:sz w:val="26"/>
          <w:szCs w:val="26"/>
        </w:rPr>
        <w:t>COMUNA  RAFAILA</w:t>
      </w:r>
    </w:p>
    <w:p w:rsidR="00B33F7D" w:rsidRPr="00A906B3" w:rsidRDefault="0096489A" w:rsidP="000E449A">
      <w:pPr>
        <w:jc w:val="center"/>
        <w:rPr>
          <w:b/>
          <w:bCs/>
          <w:sz w:val="18"/>
          <w:szCs w:val="18"/>
        </w:rPr>
      </w:pPr>
      <w:r w:rsidRPr="00A15945">
        <w:rPr>
          <w:b/>
          <w:bCs/>
          <w:sz w:val="26"/>
          <w:szCs w:val="26"/>
        </w:rPr>
        <w:t>P R I M A R</w:t>
      </w:r>
    </w:p>
    <w:p w:rsidR="006261AB" w:rsidRPr="00F70BB1" w:rsidRDefault="00514308" w:rsidP="00F70BB1">
      <w:pPr>
        <w:rPr>
          <w:b/>
          <w:bCs/>
          <w:sz w:val="28"/>
          <w:szCs w:val="28"/>
        </w:rPr>
      </w:pPr>
      <w:r>
        <w:tab/>
      </w:r>
      <w:r>
        <w:tab/>
      </w:r>
      <w:r>
        <w:tab/>
      </w:r>
      <w:r>
        <w:tab/>
      </w:r>
      <w:r>
        <w:tab/>
      </w:r>
      <w:r w:rsidR="0075130C">
        <w:tab/>
      </w:r>
      <w:r w:rsidR="0075130C">
        <w:tab/>
      </w:r>
      <w:r w:rsidR="0075130C">
        <w:tab/>
      </w:r>
      <w:r w:rsidR="0075130C">
        <w:tab/>
      </w:r>
      <w:r w:rsidR="0075130C">
        <w:tab/>
      </w:r>
      <w:r w:rsidR="0075130C">
        <w:tab/>
      </w:r>
      <w:r w:rsidR="0075130C" w:rsidRPr="00514308">
        <w:rPr>
          <w:b/>
          <w:sz w:val="28"/>
          <w:szCs w:val="28"/>
        </w:rPr>
        <w:t>- PROIECT -</w:t>
      </w:r>
    </w:p>
    <w:p w:rsidR="007066EB" w:rsidRDefault="0021150D" w:rsidP="007066EB">
      <w:pPr>
        <w:pStyle w:val="Heading1"/>
        <w:jc w:val="center"/>
        <w:rPr>
          <w:rFonts w:ascii="Arial" w:hAnsi="Arial" w:cs="Arial"/>
          <w:sz w:val="28"/>
          <w:szCs w:val="28"/>
        </w:rPr>
      </w:pPr>
      <w:r w:rsidRPr="00A90C68">
        <w:rPr>
          <w:rFonts w:ascii="Arial" w:hAnsi="Arial" w:cs="Arial"/>
          <w:sz w:val="28"/>
          <w:szCs w:val="28"/>
        </w:rPr>
        <w:t>HOTĂRÂREA Nr. _____</w:t>
      </w:r>
      <w:r w:rsidR="002A59AD">
        <w:rPr>
          <w:rFonts w:ascii="Arial" w:hAnsi="Arial" w:cs="Arial"/>
          <w:sz w:val="28"/>
          <w:szCs w:val="28"/>
        </w:rPr>
        <w:t>/20</w:t>
      </w:r>
      <w:r w:rsidR="000A7E78">
        <w:rPr>
          <w:rFonts w:ascii="Arial" w:hAnsi="Arial" w:cs="Arial"/>
          <w:sz w:val="28"/>
          <w:szCs w:val="28"/>
        </w:rPr>
        <w:t>2</w:t>
      </w:r>
      <w:r w:rsidR="000143A1">
        <w:rPr>
          <w:rFonts w:ascii="Arial" w:hAnsi="Arial" w:cs="Arial"/>
          <w:sz w:val="28"/>
          <w:szCs w:val="28"/>
        </w:rPr>
        <w:t>5</w:t>
      </w:r>
    </w:p>
    <w:p w:rsidR="00C6274A" w:rsidRDefault="00C6274A" w:rsidP="00C6274A">
      <w:pPr>
        <w:rPr>
          <w:sz w:val="20"/>
          <w:szCs w:val="20"/>
        </w:rPr>
      </w:pPr>
    </w:p>
    <w:p w:rsidR="00A7510F" w:rsidRDefault="00A7510F" w:rsidP="00C6274A">
      <w:pPr>
        <w:rPr>
          <w:sz w:val="20"/>
          <w:szCs w:val="20"/>
        </w:rPr>
      </w:pPr>
    </w:p>
    <w:p w:rsidR="008007A6" w:rsidRDefault="008007A6" w:rsidP="008007A6">
      <w:pPr>
        <w:pStyle w:val="BodyTextIndent"/>
        <w:ind w:left="0" w:firstLine="708"/>
        <w:rPr>
          <w:i/>
          <w:sz w:val="6"/>
          <w:szCs w:val="6"/>
        </w:rPr>
      </w:pPr>
    </w:p>
    <w:p w:rsidR="008007A6" w:rsidRPr="00B92D20" w:rsidRDefault="008007A6" w:rsidP="008007A6">
      <w:pPr>
        <w:pStyle w:val="BodyTextIndent"/>
        <w:ind w:left="0" w:firstLine="708"/>
        <w:rPr>
          <w:i/>
          <w:sz w:val="6"/>
          <w:szCs w:val="6"/>
        </w:rPr>
      </w:pPr>
    </w:p>
    <w:p w:rsidR="00A7510F" w:rsidRPr="00A7510F" w:rsidRDefault="00A7510F" w:rsidP="00A7510F">
      <w:pPr>
        <w:spacing w:line="276" w:lineRule="auto"/>
        <w:jc w:val="center"/>
        <w:rPr>
          <w:rFonts w:eastAsia="Calibri"/>
          <w:b/>
          <w:bCs/>
          <w:sz w:val="26"/>
          <w:szCs w:val="26"/>
        </w:rPr>
      </w:pPr>
      <w:bookmarkStart w:id="0" w:name="_Hlk122513225"/>
      <w:r w:rsidRPr="00A7510F">
        <w:rPr>
          <w:rFonts w:eastAsia="Calibri"/>
          <w:b/>
          <w:bCs/>
          <w:sz w:val="26"/>
          <w:szCs w:val="26"/>
        </w:rPr>
        <w:t xml:space="preserve">privind </w:t>
      </w:r>
      <w:r w:rsidRPr="00A7510F">
        <w:rPr>
          <w:rFonts w:eastAsia="Calibri"/>
          <w:b/>
          <w:sz w:val="26"/>
          <w:szCs w:val="26"/>
        </w:rPr>
        <w:t xml:space="preserve">modificarea Anexei nr. 1 la HCL </w:t>
      </w:r>
      <w:bookmarkStart w:id="1" w:name="_Hlk208576200"/>
      <w:r w:rsidRPr="00A7510F">
        <w:rPr>
          <w:rFonts w:eastAsia="Calibri"/>
          <w:b/>
          <w:sz w:val="26"/>
          <w:szCs w:val="26"/>
        </w:rPr>
        <w:t>43/11.08.2025 privind actualizarea Anexei nr.1 și a Devizului General</w:t>
      </w:r>
      <w:bookmarkEnd w:id="1"/>
      <w:r w:rsidRPr="00A7510F">
        <w:rPr>
          <w:rFonts w:eastAsia="Calibri"/>
          <w:b/>
          <w:sz w:val="26"/>
          <w:szCs w:val="26"/>
        </w:rPr>
        <w:t>, aferent obiectivului</w:t>
      </w:r>
      <w:r w:rsidRPr="00A7510F">
        <w:rPr>
          <w:rFonts w:eastAsia="Calibri"/>
          <w:sz w:val="26"/>
          <w:szCs w:val="26"/>
        </w:rPr>
        <w:t xml:space="preserve"> </w:t>
      </w:r>
      <w:r w:rsidRPr="00A7510F">
        <w:rPr>
          <w:rFonts w:eastAsia="Calibri"/>
          <w:b/>
          <w:bCs/>
          <w:sz w:val="26"/>
          <w:szCs w:val="26"/>
        </w:rPr>
        <w:t>„ÎNFIINȚARE REȚEA DE DISTRIBUȚIE GAZE NATURALE ÎN COMUNA RAFAILA, JUDEȚUL VASLUI”,</w:t>
      </w:r>
      <w:r w:rsidRPr="00A7510F">
        <w:rPr>
          <w:rFonts w:eastAsia="Calibri"/>
          <w:b/>
          <w:sz w:val="26"/>
          <w:szCs w:val="26"/>
        </w:rPr>
        <w:t xml:space="preserve">, </w:t>
      </w:r>
      <w:r w:rsidRPr="00A7510F">
        <w:rPr>
          <w:rFonts w:eastAsia="Calibri"/>
          <w:b/>
          <w:bCs/>
          <w:sz w:val="26"/>
          <w:szCs w:val="26"/>
        </w:rPr>
        <w:t>aprobat pentru finanțare prin Programul național de investiții „Anghel Saligny”</w:t>
      </w:r>
    </w:p>
    <w:bookmarkEnd w:id="0"/>
    <w:p w:rsidR="00A7510F" w:rsidRPr="00A7510F" w:rsidRDefault="00A7510F" w:rsidP="00A7510F">
      <w:pPr>
        <w:jc w:val="center"/>
        <w:rPr>
          <w:rFonts w:ascii="Arial" w:hAnsi="Arial" w:cs="Arial"/>
          <w:b/>
          <w:bCs/>
          <w:sz w:val="25"/>
          <w:szCs w:val="25"/>
        </w:rPr>
      </w:pPr>
    </w:p>
    <w:p w:rsidR="00A7510F" w:rsidRPr="00A7510F" w:rsidRDefault="00A7510F" w:rsidP="00A7510F">
      <w:pPr>
        <w:jc w:val="center"/>
        <w:rPr>
          <w:rFonts w:ascii="Arial" w:hAnsi="Arial" w:cs="Arial"/>
          <w:b/>
          <w:bCs/>
          <w:sz w:val="25"/>
          <w:szCs w:val="25"/>
        </w:rPr>
      </w:pPr>
    </w:p>
    <w:p w:rsidR="00A7510F" w:rsidRPr="00A7510F" w:rsidRDefault="00A7510F" w:rsidP="00A7510F">
      <w:pPr>
        <w:ind w:firstLine="708"/>
        <w:jc w:val="both"/>
        <w:rPr>
          <w:bCs/>
          <w:sz w:val="26"/>
          <w:szCs w:val="26"/>
        </w:rPr>
      </w:pPr>
      <w:r w:rsidRPr="00A7510F">
        <w:rPr>
          <w:bCs/>
          <w:sz w:val="26"/>
          <w:szCs w:val="26"/>
        </w:rPr>
        <w:tab/>
        <w:t>având în vedere</w:t>
      </w:r>
      <w:r w:rsidRPr="00A7510F">
        <w:rPr>
          <w:b/>
          <w:bCs/>
          <w:sz w:val="26"/>
          <w:szCs w:val="26"/>
        </w:rPr>
        <w:t xml:space="preserve"> </w:t>
      </w:r>
      <w:r w:rsidRPr="00A7510F">
        <w:rPr>
          <w:bCs/>
          <w:sz w:val="26"/>
          <w:szCs w:val="26"/>
        </w:rPr>
        <w:t>proiectul de hotarare initiat de primarul comunei,</w:t>
      </w:r>
      <w:r w:rsidRPr="00A7510F">
        <w:rPr>
          <w:b/>
          <w:bCs/>
          <w:sz w:val="26"/>
          <w:szCs w:val="26"/>
        </w:rPr>
        <w:t xml:space="preserve"> </w:t>
      </w:r>
      <w:r w:rsidRPr="00A7510F">
        <w:rPr>
          <w:bCs/>
          <w:sz w:val="26"/>
          <w:szCs w:val="26"/>
        </w:rPr>
        <w:t xml:space="preserve">referatul de aprobare al primarului, rapoartele de avizare ale comisiilor de specilitate precum si raportul compartimentului de resort; </w:t>
      </w:r>
    </w:p>
    <w:p w:rsidR="00A7510F" w:rsidRPr="00A7510F" w:rsidRDefault="00A7510F" w:rsidP="00A7510F">
      <w:pPr>
        <w:ind w:firstLine="720"/>
        <w:jc w:val="both"/>
        <w:rPr>
          <w:b/>
          <w:sz w:val="26"/>
          <w:szCs w:val="26"/>
        </w:rPr>
      </w:pPr>
      <w:r w:rsidRPr="00A7510F">
        <w:rPr>
          <w:sz w:val="26"/>
          <w:szCs w:val="26"/>
        </w:rPr>
        <w:t>în conformitate cu prevederile:</w:t>
      </w:r>
    </w:p>
    <w:p w:rsidR="00A7510F" w:rsidRPr="00A7510F" w:rsidRDefault="00A7510F" w:rsidP="00A7510F">
      <w:pPr>
        <w:numPr>
          <w:ilvl w:val="0"/>
          <w:numId w:val="16"/>
        </w:numPr>
        <w:spacing w:after="160"/>
        <w:contextualSpacing/>
        <w:jc w:val="both"/>
        <w:rPr>
          <w:rFonts w:eastAsia="Calibri"/>
          <w:bCs/>
          <w:sz w:val="26"/>
          <w:szCs w:val="26"/>
          <w:lang w:eastAsia="en-US"/>
        </w:rPr>
      </w:pPr>
      <w:r w:rsidRPr="00A7510F">
        <w:rPr>
          <w:rFonts w:eastAsia="Calibri"/>
          <w:bCs/>
          <w:sz w:val="26"/>
          <w:szCs w:val="26"/>
          <w:lang w:eastAsia="en-US"/>
        </w:rPr>
        <w:t>art. 44 alin. (1) și (4) din legea nr. 273/2006 privind finanțele publice locale, cu modificările și completările ulterioare;</w:t>
      </w:r>
    </w:p>
    <w:p w:rsidR="00A7510F" w:rsidRPr="00A7510F" w:rsidRDefault="00A7510F" w:rsidP="00A7510F">
      <w:pPr>
        <w:numPr>
          <w:ilvl w:val="0"/>
          <w:numId w:val="16"/>
        </w:numPr>
        <w:spacing w:after="160"/>
        <w:contextualSpacing/>
        <w:jc w:val="both"/>
        <w:rPr>
          <w:rFonts w:eastAsia="Calibri"/>
          <w:bCs/>
          <w:sz w:val="26"/>
          <w:szCs w:val="26"/>
          <w:lang w:eastAsia="en-US"/>
        </w:rPr>
      </w:pPr>
      <w:r w:rsidRPr="00A7510F">
        <w:rPr>
          <w:rFonts w:eastAsia="Calibri"/>
          <w:bCs/>
          <w:sz w:val="26"/>
          <w:szCs w:val="26"/>
          <w:lang w:eastAsia="en-US"/>
        </w:rPr>
        <w:t>art. 7 din Hotărârea de Guvern nr. 907/2016 privind etapele de elaborare și conținutul cadru al documentațiilor tehnico-economice aferente obiectivelor/ proiectelor de investiții finanțate din fonduri publice, cu modificarile si completarile ulterioare;</w:t>
      </w:r>
    </w:p>
    <w:p w:rsidR="00A7510F" w:rsidRPr="00A7510F" w:rsidRDefault="00A7510F" w:rsidP="00A7510F">
      <w:pPr>
        <w:numPr>
          <w:ilvl w:val="0"/>
          <w:numId w:val="16"/>
        </w:numPr>
        <w:spacing w:after="160"/>
        <w:contextualSpacing/>
        <w:jc w:val="both"/>
        <w:rPr>
          <w:rFonts w:eastAsia="Calibri"/>
          <w:bCs/>
          <w:sz w:val="26"/>
          <w:szCs w:val="26"/>
          <w:lang w:eastAsia="en-US"/>
        </w:rPr>
      </w:pPr>
      <w:r w:rsidRPr="00A7510F">
        <w:rPr>
          <w:rFonts w:eastAsia="Calibri"/>
          <w:bCs/>
          <w:sz w:val="26"/>
          <w:szCs w:val="26"/>
          <w:lang w:eastAsia="en-US"/>
        </w:rPr>
        <w:t>Ordonanței de urgență a Guvernului nr. 95/2021 pentru aprobarea Programului național de investiții ”Anghel Salingy”, cu modificarile si completarile ulterioare;</w:t>
      </w:r>
    </w:p>
    <w:p w:rsidR="00A7510F" w:rsidRPr="00A7510F" w:rsidRDefault="00A7510F" w:rsidP="00A7510F">
      <w:pPr>
        <w:numPr>
          <w:ilvl w:val="0"/>
          <w:numId w:val="16"/>
        </w:numPr>
        <w:spacing w:after="160"/>
        <w:contextualSpacing/>
        <w:jc w:val="both"/>
        <w:rPr>
          <w:rFonts w:eastAsia="Calibri"/>
          <w:bCs/>
          <w:sz w:val="26"/>
          <w:szCs w:val="26"/>
          <w:lang w:eastAsia="en-US"/>
        </w:rPr>
      </w:pPr>
      <w:r w:rsidRPr="00A7510F">
        <w:rPr>
          <w:rFonts w:eastAsia="Calibri"/>
          <w:sz w:val="26"/>
          <w:szCs w:val="26"/>
          <w:lang w:eastAsia="en-US"/>
        </w:rPr>
        <w:t>Ordinului comun al ministrului dezvoltării, lucrărilor publice și administrației și al ministrului energiei nr. 776/2023, publicat în Monitorul Oficial al României, Partea I, nr. 389 din 05.05.2023, prin care au fost modificate și completate Normele metodologice pentru punerea în aplicare a prevederilor Ordonanţei de urgenţă a Guvernului nr. 95/2021 pentru aprobarea Programului naţional de investiţii "Anghel Saligny", pentru categoria de investiţii prevăzută la art. 4 alin. (1) lit. e) din Ordonanţa de urgenţă a Guvernului nr. 95/2021, aprobate prin Ordinul ministrului dezvoltării, lucrărilor publice şi administraţiei şi al ministrului energiei nr. 278/167/2022;</w:t>
      </w:r>
    </w:p>
    <w:p w:rsidR="00A7510F" w:rsidRPr="00A7510F" w:rsidRDefault="00A7510F" w:rsidP="00A7510F">
      <w:pPr>
        <w:spacing w:after="160"/>
        <w:ind w:left="360"/>
        <w:contextualSpacing/>
        <w:jc w:val="both"/>
        <w:rPr>
          <w:rFonts w:eastAsia="Calibri"/>
          <w:sz w:val="26"/>
          <w:szCs w:val="26"/>
          <w:lang w:eastAsia="en-US"/>
        </w:rPr>
      </w:pPr>
      <w:r w:rsidRPr="00A7510F">
        <w:rPr>
          <w:rFonts w:eastAsia="Calibri"/>
          <w:sz w:val="26"/>
          <w:szCs w:val="26"/>
          <w:lang w:eastAsia="en-US"/>
        </w:rPr>
        <w:t xml:space="preserve">         în temeiul prevederilor art. 129 alin. (2) lit. ,,b", alin. (4) lit. "d", art. 139 alin. (1) si (3) lit. „e” si art. 196 alin. (1) lit. "a" din Ordonanta de Urgenta a Guvernului nr. 57/2019 privind Codul administrativ, cu modificarile si completarile ulterioare,</w:t>
      </w:r>
    </w:p>
    <w:p w:rsidR="00A7510F" w:rsidRDefault="00A7510F" w:rsidP="00A7510F">
      <w:pPr>
        <w:jc w:val="center"/>
        <w:rPr>
          <w:b/>
          <w:bCs/>
          <w:i/>
          <w:sz w:val="26"/>
          <w:szCs w:val="26"/>
        </w:rPr>
      </w:pPr>
    </w:p>
    <w:p w:rsidR="00A7510F" w:rsidRPr="00A7510F" w:rsidRDefault="00A7510F" w:rsidP="00A7510F">
      <w:pPr>
        <w:jc w:val="center"/>
        <w:rPr>
          <w:b/>
          <w:bCs/>
          <w:i/>
          <w:sz w:val="26"/>
          <w:szCs w:val="26"/>
        </w:rPr>
      </w:pPr>
      <w:bookmarkStart w:id="2" w:name="_GoBack"/>
      <w:bookmarkEnd w:id="2"/>
      <w:r w:rsidRPr="00A7510F">
        <w:rPr>
          <w:b/>
          <w:bCs/>
          <w:i/>
          <w:sz w:val="26"/>
          <w:szCs w:val="26"/>
        </w:rPr>
        <w:t>Consiliul local al comunei Rafaila, judeţul Vaslui,</w:t>
      </w:r>
    </w:p>
    <w:p w:rsidR="00A7510F" w:rsidRPr="00A7510F" w:rsidRDefault="00A7510F" w:rsidP="00A7510F">
      <w:pPr>
        <w:ind w:firstLine="720"/>
        <w:jc w:val="both"/>
        <w:rPr>
          <w:sz w:val="26"/>
          <w:szCs w:val="26"/>
        </w:rPr>
      </w:pPr>
    </w:p>
    <w:p w:rsidR="00A7510F" w:rsidRPr="00A7510F" w:rsidRDefault="00A7510F" w:rsidP="00A7510F">
      <w:pPr>
        <w:jc w:val="center"/>
        <w:rPr>
          <w:b/>
          <w:bCs/>
          <w:sz w:val="26"/>
          <w:szCs w:val="26"/>
        </w:rPr>
      </w:pPr>
      <w:r w:rsidRPr="00A7510F">
        <w:rPr>
          <w:b/>
          <w:bCs/>
          <w:sz w:val="26"/>
          <w:szCs w:val="26"/>
        </w:rPr>
        <w:t>HOTĂRĂŞTE:</w:t>
      </w:r>
    </w:p>
    <w:p w:rsidR="00A7510F" w:rsidRPr="00A7510F" w:rsidRDefault="00A7510F" w:rsidP="00A7510F">
      <w:pPr>
        <w:jc w:val="center"/>
        <w:rPr>
          <w:b/>
          <w:bCs/>
          <w:sz w:val="26"/>
          <w:szCs w:val="26"/>
        </w:rPr>
      </w:pPr>
    </w:p>
    <w:p w:rsidR="00A7510F" w:rsidRPr="00A7510F" w:rsidRDefault="00A7510F" w:rsidP="00A7510F">
      <w:pPr>
        <w:jc w:val="center"/>
        <w:rPr>
          <w:b/>
          <w:bCs/>
          <w:sz w:val="26"/>
          <w:szCs w:val="26"/>
        </w:rPr>
      </w:pPr>
    </w:p>
    <w:p w:rsidR="00A7510F" w:rsidRPr="00A7510F" w:rsidRDefault="00A7510F" w:rsidP="00A7510F">
      <w:pPr>
        <w:spacing w:line="276" w:lineRule="auto"/>
        <w:jc w:val="both"/>
        <w:rPr>
          <w:rFonts w:eastAsia="Calibri"/>
          <w:bCs/>
          <w:sz w:val="26"/>
          <w:szCs w:val="26"/>
        </w:rPr>
      </w:pPr>
      <w:r w:rsidRPr="00A7510F">
        <w:rPr>
          <w:b/>
          <w:sz w:val="26"/>
          <w:szCs w:val="26"/>
        </w:rPr>
        <w:tab/>
      </w:r>
      <w:r w:rsidRPr="00A7510F">
        <w:rPr>
          <w:rFonts w:eastAsia="Calibri"/>
          <w:b/>
          <w:sz w:val="26"/>
          <w:szCs w:val="26"/>
        </w:rPr>
        <w:t>Art 1</w:t>
      </w:r>
      <w:r w:rsidRPr="00A7510F">
        <w:rPr>
          <w:rFonts w:eastAsia="Calibri"/>
          <w:b/>
          <w:bCs/>
          <w:sz w:val="26"/>
          <w:szCs w:val="26"/>
        </w:rPr>
        <w:t xml:space="preserve">. </w:t>
      </w:r>
      <w:r w:rsidRPr="00A7510F">
        <w:rPr>
          <w:rFonts w:eastAsia="Calibri"/>
          <w:sz w:val="26"/>
          <w:szCs w:val="26"/>
        </w:rPr>
        <w:t xml:space="preserve">Se aprobă modificarea Anexei nr. 1 la HCL 43/11.08.2025 privind actualizarea Anexei nr.1 și a Devizului General, aferent obiectivului </w:t>
      </w:r>
      <w:r w:rsidRPr="00A7510F">
        <w:rPr>
          <w:rFonts w:eastAsia="Calibri"/>
          <w:b/>
          <w:bCs/>
          <w:sz w:val="26"/>
          <w:szCs w:val="26"/>
        </w:rPr>
        <w:t xml:space="preserve">„ÎNFIINȚARE REȚEA DE DISTRIBUȚIE GAZE NATURALE ÎN COMUNA RAFAILA, JUDEȚUL VASLUI”, </w:t>
      </w:r>
      <w:r w:rsidRPr="00A7510F">
        <w:rPr>
          <w:rFonts w:eastAsia="Calibri"/>
          <w:bCs/>
          <w:sz w:val="26"/>
          <w:szCs w:val="26"/>
        </w:rPr>
        <w:t>modificările fiind conform Anexei nr. 1 la prezenta hotărâre.</w:t>
      </w:r>
    </w:p>
    <w:p w:rsidR="00A7510F" w:rsidRPr="00A7510F" w:rsidRDefault="00A7510F" w:rsidP="00A7510F">
      <w:pPr>
        <w:spacing w:line="276" w:lineRule="auto"/>
        <w:ind w:firstLine="720"/>
        <w:jc w:val="both"/>
        <w:rPr>
          <w:rFonts w:eastAsia="Calibri"/>
          <w:bCs/>
          <w:sz w:val="26"/>
          <w:szCs w:val="26"/>
        </w:rPr>
      </w:pPr>
      <w:r w:rsidRPr="00A7510F">
        <w:rPr>
          <w:rFonts w:eastAsia="Calibri"/>
          <w:b/>
          <w:sz w:val="26"/>
          <w:szCs w:val="26"/>
        </w:rPr>
        <w:t>Art. 2</w:t>
      </w:r>
      <w:r w:rsidRPr="00A7510F">
        <w:rPr>
          <w:rFonts w:eastAsia="Calibri"/>
          <w:b/>
          <w:bCs/>
          <w:sz w:val="26"/>
          <w:szCs w:val="26"/>
        </w:rPr>
        <w:t xml:space="preserve">. </w:t>
      </w:r>
      <w:r w:rsidRPr="00A7510F">
        <w:rPr>
          <w:bCs/>
          <w:sz w:val="26"/>
          <w:szCs w:val="26"/>
        </w:rPr>
        <w:t>Celelalte prevederi ale H.C.L. Rafaila nr. 43/11.08.2025 rămân neschimbate.</w:t>
      </w:r>
    </w:p>
    <w:p w:rsidR="00A7510F" w:rsidRDefault="00A7510F" w:rsidP="00A7510F">
      <w:pPr>
        <w:spacing w:line="276" w:lineRule="auto"/>
        <w:ind w:firstLine="720"/>
        <w:jc w:val="both"/>
        <w:rPr>
          <w:rFonts w:eastAsia="Calibri"/>
          <w:bCs/>
          <w:sz w:val="26"/>
          <w:szCs w:val="26"/>
        </w:rPr>
      </w:pPr>
      <w:r w:rsidRPr="00A7510F">
        <w:rPr>
          <w:rFonts w:eastAsia="Calibri"/>
          <w:b/>
          <w:sz w:val="26"/>
          <w:szCs w:val="26"/>
        </w:rPr>
        <w:t xml:space="preserve">Art. 3. </w:t>
      </w:r>
      <w:r w:rsidRPr="00A7510F">
        <w:rPr>
          <w:rFonts w:eastAsia="Calibri"/>
          <w:bCs/>
          <w:sz w:val="26"/>
          <w:szCs w:val="26"/>
        </w:rPr>
        <w:t>Anexa nr. 1 face parte integrantă din prezenta hotărâre.</w:t>
      </w:r>
    </w:p>
    <w:p w:rsidR="00A7510F" w:rsidRDefault="00A7510F" w:rsidP="00A7510F">
      <w:pPr>
        <w:spacing w:line="276" w:lineRule="auto"/>
        <w:ind w:firstLine="720"/>
        <w:jc w:val="both"/>
        <w:rPr>
          <w:rFonts w:eastAsia="Calibri"/>
          <w:bCs/>
          <w:sz w:val="26"/>
          <w:szCs w:val="26"/>
        </w:rPr>
      </w:pPr>
    </w:p>
    <w:p w:rsidR="00A7510F" w:rsidRDefault="00A7510F" w:rsidP="00A7510F">
      <w:pPr>
        <w:spacing w:line="276" w:lineRule="auto"/>
        <w:ind w:firstLine="720"/>
        <w:jc w:val="both"/>
        <w:rPr>
          <w:rFonts w:eastAsia="Calibri"/>
          <w:bCs/>
          <w:sz w:val="26"/>
          <w:szCs w:val="26"/>
        </w:rPr>
      </w:pPr>
    </w:p>
    <w:p w:rsidR="00A7510F" w:rsidRDefault="00A7510F" w:rsidP="00A7510F">
      <w:pPr>
        <w:spacing w:line="276" w:lineRule="auto"/>
        <w:ind w:firstLine="720"/>
        <w:jc w:val="both"/>
        <w:rPr>
          <w:rFonts w:eastAsia="Calibri"/>
          <w:bCs/>
          <w:sz w:val="26"/>
          <w:szCs w:val="26"/>
        </w:rPr>
      </w:pPr>
    </w:p>
    <w:p w:rsidR="00A7510F" w:rsidRDefault="00A7510F" w:rsidP="00A7510F">
      <w:pPr>
        <w:spacing w:line="276" w:lineRule="auto"/>
        <w:ind w:firstLine="720"/>
        <w:jc w:val="both"/>
        <w:rPr>
          <w:rFonts w:eastAsia="Calibri"/>
          <w:bCs/>
          <w:sz w:val="26"/>
          <w:szCs w:val="26"/>
        </w:rPr>
      </w:pPr>
    </w:p>
    <w:p w:rsidR="00A7510F" w:rsidRDefault="00A7510F" w:rsidP="00A7510F">
      <w:pPr>
        <w:spacing w:line="276" w:lineRule="auto"/>
        <w:ind w:firstLine="720"/>
        <w:jc w:val="both"/>
        <w:rPr>
          <w:rFonts w:eastAsia="Calibri"/>
          <w:bCs/>
          <w:sz w:val="26"/>
          <w:szCs w:val="26"/>
        </w:rPr>
      </w:pPr>
    </w:p>
    <w:p w:rsidR="00A7510F" w:rsidRPr="00A7510F" w:rsidRDefault="00A7510F" w:rsidP="00A7510F">
      <w:pPr>
        <w:spacing w:line="276" w:lineRule="auto"/>
        <w:ind w:firstLine="720"/>
        <w:jc w:val="both"/>
        <w:rPr>
          <w:rFonts w:eastAsia="Calibri"/>
          <w:bCs/>
          <w:sz w:val="26"/>
          <w:szCs w:val="26"/>
        </w:rPr>
      </w:pPr>
    </w:p>
    <w:p w:rsidR="00A7510F" w:rsidRPr="00A7510F" w:rsidRDefault="00A7510F" w:rsidP="00A7510F">
      <w:pPr>
        <w:spacing w:line="276" w:lineRule="auto"/>
        <w:ind w:firstLine="720"/>
        <w:jc w:val="both"/>
        <w:rPr>
          <w:rFonts w:eastAsia="Calibri"/>
          <w:bCs/>
          <w:sz w:val="26"/>
          <w:szCs w:val="26"/>
        </w:rPr>
      </w:pPr>
      <w:r w:rsidRPr="00A7510F">
        <w:rPr>
          <w:rFonts w:eastAsia="Calibri"/>
          <w:b/>
          <w:sz w:val="26"/>
          <w:szCs w:val="26"/>
        </w:rPr>
        <w:t xml:space="preserve">Art. 4. </w:t>
      </w:r>
      <w:r w:rsidRPr="00A7510F">
        <w:rPr>
          <w:rFonts w:eastAsia="Calibri"/>
          <w:bCs/>
          <w:sz w:val="26"/>
          <w:szCs w:val="26"/>
        </w:rPr>
        <w:t xml:space="preserve">Prezenta hotărâre se comunică prin intermediul secretarului general delegat al comunei, în termenul prevăzut de lege, primarului comunei și Institutiei Prefectului județului Vaslui și se aduce la cunoștință publică prin afișarea la sediul primăriei, precum și pe pagina de internet </w:t>
      </w:r>
      <w:r w:rsidRPr="00A7510F">
        <w:rPr>
          <w:sz w:val="26"/>
          <w:szCs w:val="26"/>
        </w:rPr>
        <w:t xml:space="preserve">https://www.rafaila.ro. </w:t>
      </w:r>
    </w:p>
    <w:p w:rsidR="00547610" w:rsidRPr="00547610" w:rsidRDefault="00547610" w:rsidP="00E54305">
      <w:pPr>
        <w:pStyle w:val="BodyText"/>
        <w:ind w:firstLine="720"/>
        <w:jc w:val="both"/>
        <w:rPr>
          <w:sz w:val="26"/>
          <w:szCs w:val="26"/>
        </w:rPr>
      </w:pPr>
    </w:p>
    <w:p w:rsidR="008007A6" w:rsidRDefault="008007A6" w:rsidP="00650234">
      <w:pPr>
        <w:pStyle w:val="Heading2"/>
        <w:tabs>
          <w:tab w:val="left" w:pos="9720"/>
        </w:tabs>
        <w:ind w:right="0"/>
        <w:jc w:val="center"/>
        <w:rPr>
          <w:rFonts w:ascii="Arial" w:hAnsi="Arial" w:cs="Arial"/>
        </w:rPr>
      </w:pPr>
      <w:r>
        <w:rPr>
          <w:rFonts w:ascii="Arial" w:hAnsi="Arial" w:cs="Arial"/>
        </w:rPr>
        <w:t xml:space="preserve">                                                                                            Rafaila, </w:t>
      </w:r>
      <w:r w:rsidR="00E54305">
        <w:rPr>
          <w:rFonts w:ascii="Arial" w:hAnsi="Arial" w:cs="Arial"/>
        </w:rPr>
        <w:t>0</w:t>
      </w:r>
      <w:r w:rsidR="001E5A61">
        <w:rPr>
          <w:rFonts w:ascii="Arial" w:hAnsi="Arial" w:cs="Arial"/>
        </w:rPr>
        <w:t>9</w:t>
      </w:r>
      <w:r w:rsidR="00E54305">
        <w:rPr>
          <w:rFonts w:ascii="Arial" w:hAnsi="Arial" w:cs="Arial"/>
        </w:rPr>
        <w:t xml:space="preserve"> septembrie 2025</w:t>
      </w:r>
      <w:r w:rsidRPr="00815628">
        <w:rPr>
          <w:rFonts w:ascii="Arial" w:hAnsi="Arial" w:cs="Arial"/>
        </w:rPr>
        <w:t xml:space="preserve">  </w:t>
      </w:r>
    </w:p>
    <w:p w:rsidR="00547610" w:rsidRDefault="00547610" w:rsidP="00547610"/>
    <w:p w:rsidR="00547610" w:rsidRPr="00547610" w:rsidRDefault="00547610" w:rsidP="00547610"/>
    <w:p w:rsidR="008007A6" w:rsidRDefault="008007A6" w:rsidP="008007A6">
      <w:pPr>
        <w:tabs>
          <w:tab w:val="left" w:pos="5760"/>
        </w:tabs>
        <w:spacing w:line="228" w:lineRule="auto"/>
        <w:jc w:val="center"/>
        <w:rPr>
          <w:b/>
          <w:bCs/>
        </w:rPr>
      </w:pPr>
      <w:r>
        <w:rPr>
          <w:b/>
          <w:bCs/>
        </w:rPr>
        <w:t>I N I Ţ I A T O R,</w:t>
      </w:r>
    </w:p>
    <w:tbl>
      <w:tblPr>
        <w:tblpPr w:leftFromText="180" w:rightFromText="180" w:vertAnchor="text" w:horzAnchor="margin" w:tblpY="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4"/>
      </w:tblGrid>
      <w:tr w:rsidR="008007A6" w:rsidTr="00801A46">
        <w:trPr>
          <w:trHeight w:val="357"/>
        </w:trPr>
        <w:tc>
          <w:tcPr>
            <w:tcW w:w="3314" w:type="dxa"/>
            <w:tcBorders>
              <w:bottom w:val="single" w:sz="4" w:space="0" w:color="auto"/>
            </w:tcBorders>
            <w:shd w:val="clear" w:color="auto" w:fill="auto"/>
          </w:tcPr>
          <w:p w:rsidR="008007A6" w:rsidRPr="00735BAE" w:rsidRDefault="008007A6" w:rsidP="00801A46">
            <w:pPr>
              <w:tabs>
                <w:tab w:val="left" w:pos="600"/>
              </w:tabs>
              <w:rPr>
                <w:sz w:val="18"/>
                <w:szCs w:val="18"/>
              </w:rPr>
            </w:pPr>
            <w:r w:rsidRPr="00735BAE">
              <w:rPr>
                <w:sz w:val="18"/>
                <w:szCs w:val="18"/>
              </w:rPr>
              <w:t>- Comisia</w:t>
            </w:r>
            <w:r w:rsidRPr="00735BAE">
              <w:rPr>
                <w:b/>
                <w:sz w:val="18"/>
                <w:szCs w:val="18"/>
              </w:rPr>
              <w:t xml:space="preserve"> </w:t>
            </w:r>
            <w:r w:rsidRPr="00735BAE">
              <w:rPr>
                <w:sz w:val="18"/>
                <w:szCs w:val="18"/>
              </w:rPr>
              <w:t>pentru programe de dezvoltare economico-socială, buget-finanţe,</w:t>
            </w:r>
          </w:p>
          <w:p w:rsidR="008007A6" w:rsidRPr="00735BAE" w:rsidRDefault="008007A6" w:rsidP="00801A46">
            <w:pPr>
              <w:tabs>
                <w:tab w:val="left" w:pos="600"/>
              </w:tabs>
              <w:rPr>
                <w:sz w:val="18"/>
                <w:szCs w:val="18"/>
              </w:rPr>
            </w:pPr>
            <w:r w:rsidRPr="00735BAE">
              <w:rPr>
                <w:sz w:val="18"/>
                <w:szCs w:val="18"/>
              </w:rPr>
              <w:t>administrarea domeniului public şi privat al comunei, agricultură, gospodărire comunală, protecţia mediului, servicii şi comerţ.</w:t>
            </w:r>
          </w:p>
          <w:p w:rsidR="008007A6" w:rsidRPr="00735BAE" w:rsidRDefault="008007A6" w:rsidP="00801A46">
            <w:pPr>
              <w:tabs>
                <w:tab w:val="left" w:pos="600"/>
              </w:tabs>
              <w:rPr>
                <w:sz w:val="18"/>
                <w:szCs w:val="18"/>
              </w:rPr>
            </w:pPr>
            <w:r w:rsidRPr="00735BAE">
              <w:rPr>
                <w:sz w:val="18"/>
                <w:szCs w:val="18"/>
              </w:rPr>
              <w:t>- Comisia pentru administraţie publică locală, juridică, apărarea ordinii şi liniştii publice, a drepturilor cetăţenilor şi protecţiei sociale.</w:t>
            </w:r>
          </w:p>
          <w:p w:rsidR="008007A6" w:rsidRPr="00735BAE" w:rsidRDefault="008007A6" w:rsidP="00801A46">
            <w:pPr>
              <w:tabs>
                <w:tab w:val="left" w:pos="2040"/>
              </w:tabs>
              <w:rPr>
                <w:sz w:val="18"/>
                <w:szCs w:val="18"/>
              </w:rPr>
            </w:pPr>
            <w:r w:rsidRPr="00735BAE">
              <w:rPr>
                <w:sz w:val="18"/>
                <w:szCs w:val="18"/>
              </w:rPr>
              <w:t>- Comisia învăţământ, sănătate, cultură, activităţi sportive şi de agrement, turism.</w:t>
            </w:r>
          </w:p>
          <w:p w:rsidR="008007A6" w:rsidRPr="00735BAE" w:rsidRDefault="008007A6" w:rsidP="001D263B">
            <w:pPr>
              <w:tabs>
                <w:tab w:val="left" w:pos="600"/>
              </w:tabs>
              <w:rPr>
                <w:sz w:val="18"/>
                <w:szCs w:val="18"/>
                <w:lang w:val="pt-BR"/>
              </w:rPr>
            </w:pPr>
            <w:r w:rsidRPr="00735BAE">
              <w:rPr>
                <w:b/>
                <w:sz w:val="18"/>
                <w:szCs w:val="18"/>
                <w:lang w:val="pt-BR"/>
              </w:rPr>
              <w:t>Data depunere raport de avizare</w:t>
            </w:r>
            <w:r w:rsidRPr="00735BAE">
              <w:rPr>
                <w:sz w:val="18"/>
                <w:szCs w:val="18"/>
                <w:lang w:val="pt-BR"/>
              </w:rPr>
              <w:t xml:space="preserve"> – </w:t>
            </w:r>
            <w:r w:rsidR="001D263B">
              <w:rPr>
                <w:b/>
                <w:sz w:val="18"/>
                <w:szCs w:val="18"/>
                <w:lang w:val="pt-BR"/>
              </w:rPr>
              <w:t>12.09.2025</w:t>
            </w:r>
          </w:p>
        </w:tc>
      </w:tr>
    </w:tbl>
    <w:p w:rsidR="008007A6" w:rsidRDefault="008007A6" w:rsidP="008007A6">
      <w:pPr>
        <w:tabs>
          <w:tab w:val="left" w:pos="3720"/>
        </w:tabs>
        <w:spacing w:line="360" w:lineRule="auto"/>
        <w:ind w:right="3738"/>
        <w:jc w:val="center"/>
        <w:rPr>
          <w:b/>
          <w:bCs/>
        </w:rPr>
      </w:pPr>
      <w:r>
        <w:rPr>
          <w:b/>
          <w:bCs/>
        </w:rPr>
        <w:t xml:space="preserve">    P R I M A R,</w:t>
      </w:r>
    </w:p>
    <w:p w:rsidR="008007A6" w:rsidRPr="0009731E" w:rsidRDefault="008007A6" w:rsidP="008007A6">
      <w:pPr>
        <w:tabs>
          <w:tab w:val="left" w:pos="3720"/>
        </w:tabs>
        <w:spacing w:line="360" w:lineRule="auto"/>
        <w:ind w:right="3738"/>
        <w:jc w:val="center"/>
        <w:rPr>
          <w:b/>
          <w:bCs/>
          <w:sz w:val="16"/>
          <w:szCs w:val="16"/>
        </w:rPr>
      </w:pPr>
    </w:p>
    <w:p w:rsidR="008007A6" w:rsidRPr="00E130DE" w:rsidRDefault="008007A6" w:rsidP="008007A6">
      <w:pPr>
        <w:tabs>
          <w:tab w:val="left" w:pos="3840"/>
          <w:tab w:val="left" w:pos="6240"/>
        </w:tabs>
        <w:spacing w:line="360" w:lineRule="auto"/>
        <w:ind w:right="3600"/>
        <w:jc w:val="center"/>
        <w:rPr>
          <w:b/>
          <w:bCs/>
        </w:rPr>
      </w:pPr>
      <w:r>
        <w:rPr>
          <w:b/>
          <w:i/>
        </w:rPr>
        <w:t xml:space="preserve"> Constantin</w:t>
      </w:r>
      <w:r w:rsidR="00F20FFB">
        <w:rPr>
          <w:b/>
          <w:i/>
        </w:rPr>
        <w:t xml:space="preserve"> FÎNARIU</w:t>
      </w:r>
      <w:r>
        <w:rPr>
          <w:b/>
          <w:i/>
        </w:rPr>
        <w:t xml:space="preserve"> </w:t>
      </w:r>
    </w:p>
    <w:p w:rsidR="008007A6" w:rsidRDefault="008007A6" w:rsidP="008007A6">
      <w:pPr>
        <w:spacing w:line="228" w:lineRule="auto"/>
        <w:ind w:right="240"/>
        <w:jc w:val="center"/>
        <w:rPr>
          <w:b/>
          <w:bCs/>
        </w:rPr>
      </w:pPr>
      <w:r>
        <w:rPr>
          <w:b/>
          <w:bCs/>
        </w:rPr>
        <w:t xml:space="preserve">                                                                                                       </w:t>
      </w:r>
      <w:r>
        <w:rPr>
          <w:b/>
          <w:bCs/>
        </w:rPr>
        <w:tab/>
      </w:r>
      <w:r>
        <w:rPr>
          <w:b/>
          <w:bCs/>
        </w:rPr>
        <w:tab/>
      </w:r>
      <w:r>
        <w:rPr>
          <w:b/>
          <w:bCs/>
        </w:rPr>
        <w:tab/>
      </w:r>
      <w:r>
        <w:rPr>
          <w:b/>
          <w:bCs/>
        </w:rPr>
        <w:tab/>
        <w:t xml:space="preserve">     </w:t>
      </w:r>
      <w:r w:rsidR="006F2D80">
        <w:rPr>
          <w:b/>
          <w:bCs/>
        </w:rPr>
        <w:t xml:space="preserve">        </w:t>
      </w:r>
      <w:r>
        <w:rPr>
          <w:b/>
          <w:bCs/>
        </w:rPr>
        <w:t xml:space="preserve">Avizat pentru legalitate, </w:t>
      </w:r>
    </w:p>
    <w:p w:rsidR="008007A6" w:rsidRDefault="008007A6" w:rsidP="008007A6">
      <w:pPr>
        <w:spacing w:line="360" w:lineRule="auto"/>
        <w:ind w:right="120"/>
        <w:jc w:val="center"/>
        <w:rPr>
          <w:b/>
        </w:rPr>
      </w:pPr>
      <w:r>
        <w:rPr>
          <w:b/>
        </w:rPr>
        <w:t xml:space="preserve">                                                  Secretar general</w:t>
      </w:r>
      <w:r w:rsidRPr="00F60A00">
        <w:rPr>
          <w:b/>
        </w:rPr>
        <w:t xml:space="preserve"> </w:t>
      </w:r>
      <w:r w:rsidR="00F20FFB">
        <w:rPr>
          <w:b/>
        </w:rPr>
        <w:t>delegat</w:t>
      </w:r>
      <w:r w:rsidRPr="00F60A00">
        <w:rPr>
          <w:b/>
        </w:rPr>
        <w:t>,</w:t>
      </w:r>
    </w:p>
    <w:p w:rsidR="008007A6" w:rsidRPr="00E17181" w:rsidRDefault="008007A6" w:rsidP="008007A6">
      <w:pPr>
        <w:rPr>
          <w:b/>
        </w:rPr>
      </w:pPr>
      <w:r w:rsidRPr="00E17181">
        <w:rPr>
          <w:b/>
        </w:rPr>
        <w:t xml:space="preserve">                     </w:t>
      </w:r>
      <w:r>
        <w:rPr>
          <w:b/>
        </w:rPr>
        <w:t xml:space="preserve">                                      </w:t>
      </w:r>
      <w:r w:rsidR="00F20FFB">
        <w:rPr>
          <w:b/>
        </w:rPr>
        <w:t>V</w:t>
      </w:r>
      <w:r>
        <w:rPr>
          <w:b/>
        </w:rPr>
        <w:t>ictoriţa</w:t>
      </w:r>
      <w:r w:rsidR="00F20FFB">
        <w:rPr>
          <w:b/>
        </w:rPr>
        <w:t xml:space="preserve"> VOICU</w:t>
      </w:r>
      <w:r w:rsidRPr="00E17181">
        <w:rPr>
          <w:b/>
          <w:i/>
        </w:rPr>
        <w:t xml:space="preserve"> </w:t>
      </w:r>
    </w:p>
    <w:p w:rsidR="008007A6" w:rsidRPr="002423C0" w:rsidRDefault="008007A6" w:rsidP="008007A6">
      <w:pPr>
        <w:spacing w:line="360" w:lineRule="auto"/>
        <w:rPr>
          <w:i/>
        </w:rPr>
      </w:pPr>
    </w:p>
    <w:p w:rsidR="008007A6" w:rsidRDefault="008007A6" w:rsidP="008007A6">
      <w:pPr>
        <w:rPr>
          <w:b/>
          <w:bCs/>
        </w:rPr>
      </w:pPr>
    </w:p>
    <w:p w:rsidR="00391D0A" w:rsidRPr="002423C0" w:rsidRDefault="00391D0A" w:rsidP="008007A6">
      <w:pPr>
        <w:tabs>
          <w:tab w:val="left" w:pos="1122"/>
        </w:tabs>
        <w:jc w:val="center"/>
        <w:rPr>
          <w:i/>
        </w:rPr>
      </w:pPr>
    </w:p>
    <w:sectPr w:rsidR="00391D0A" w:rsidRPr="002423C0" w:rsidSect="00F20D7C">
      <w:footerReference w:type="even" r:id="rId7"/>
      <w:footerReference w:type="default" r:id="rId8"/>
      <w:pgSz w:w="11907" w:h="16840" w:code="9"/>
      <w:pgMar w:top="0" w:right="1107" w:bottom="0" w:left="120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D35" w:rsidRDefault="00E12D35">
      <w:r>
        <w:separator/>
      </w:r>
    </w:p>
  </w:endnote>
  <w:endnote w:type="continuationSeparator" w:id="0">
    <w:p w:rsidR="00E12D35" w:rsidRDefault="00E12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MS Reference Sans Serif">
    <w:panose1 w:val="020B0604030504040204"/>
    <w:charset w:val="EE"/>
    <w:family w:val="swiss"/>
    <w:pitch w:val="variable"/>
    <w:sig w:usb0="20000287" w:usb1="00000000" w:usb2="0000000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E704B3"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end"/>
    </w:r>
  </w:p>
  <w:p w:rsidR="00690906" w:rsidRDefault="00690906" w:rsidP="0069164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0906" w:rsidRDefault="00E704B3" w:rsidP="00627145">
    <w:pPr>
      <w:pStyle w:val="Footer"/>
      <w:framePr w:wrap="around" w:vAnchor="text" w:hAnchor="margin" w:xAlign="center" w:y="1"/>
      <w:rPr>
        <w:rStyle w:val="PageNumber"/>
      </w:rPr>
    </w:pPr>
    <w:r>
      <w:rPr>
        <w:rStyle w:val="PageNumber"/>
      </w:rPr>
      <w:fldChar w:fldCharType="begin"/>
    </w:r>
    <w:r w:rsidR="00690906">
      <w:rPr>
        <w:rStyle w:val="PageNumber"/>
      </w:rPr>
      <w:instrText xml:space="preserve">PAGE  </w:instrText>
    </w:r>
    <w:r>
      <w:rPr>
        <w:rStyle w:val="PageNumber"/>
      </w:rPr>
      <w:fldChar w:fldCharType="separate"/>
    </w:r>
    <w:r w:rsidR="00A7510F">
      <w:rPr>
        <w:rStyle w:val="PageNumber"/>
        <w:noProof/>
      </w:rPr>
      <w:t>2</w:t>
    </w:r>
    <w:r>
      <w:rPr>
        <w:rStyle w:val="PageNumber"/>
      </w:rPr>
      <w:fldChar w:fldCharType="end"/>
    </w:r>
  </w:p>
  <w:p w:rsidR="00690906" w:rsidRDefault="00690906" w:rsidP="0069164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D35" w:rsidRDefault="00E12D35">
      <w:r>
        <w:separator/>
      </w:r>
    </w:p>
  </w:footnote>
  <w:footnote w:type="continuationSeparator" w:id="0">
    <w:p w:rsidR="00E12D35" w:rsidRDefault="00E12D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name w:val="WW8Num1"/>
    <w:lvl w:ilvl="0">
      <w:start w:val="1"/>
      <w:numFmt w:val="bullet"/>
      <w:lvlText w:val=""/>
      <w:lvlJc w:val="left"/>
      <w:pPr>
        <w:tabs>
          <w:tab w:val="num" w:pos="780"/>
        </w:tabs>
        <w:ind w:left="780" w:hanging="360"/>
      </w:pPr>
      <w:rPr>
        <w:rFonts w:ascii="Symbol" w:hAnsi="Symbol"/>
      </w:rPr>
    </w:lvl>
  </w:abstractNum>
  <w:abstractNum w:abstractNumId="1" w15:restartNumberingAfterBreak="0">
    <w:nsid w:val="25B97102"/>
    <w:multiLevelType w:val="hybridMultilevel"/>
    <w:tmpl w:val="780271F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2A64825"/>
    <w:multiLevelType w:val="hybridMultilevel"/>
    <w:tmpl w:val="47F03B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A030A6"/>
    <w:multiLevelType w:val="hybridMultilevel"/>
    <w:tmpl w:val="2B78168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EF4AA5"/>
    <w:multiLevelType w:val="hybridMultilevel"/>
    <w:tmpl w:val="F210E51E"/>
    <w:lvl w:ilvl="0" w:tplc="763EB388">
      <w:numFmt w:val="bullet"/>
      <w:lvlText w:val="-"/>
      <w:lvlJc w:val="left"/>
      <w:pPr>
        <w:tabs>
          <w:tab w:val="num" w:pos="1068"/>
        </w:tabs>
        <w:ind w:left="1068" w:hanging="36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15:restartNumberingAfterBreak="0">
    <w:nsid w:val="4305676F"/>
    <w:multiLevelType w:val="hybridMultilevel"/>
    <w:tmpl w:val="CD2ED62A"/>
    <w:lvl w:ilvl="0" w:tplc="04090005">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6" w15:restartNumberingAfterBreak="0">
    <w:nsid w:val="43863466"/>
    <w:multiLevelType w:val="hybridMultilevel"/>
    <w:tmpl w:val="F3E8C84E"/>
    <w:lvl w:ilvl="0" w:tplc="04090005">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7" w15:restartNumberingAfterBreak="0">
    <w:nsid w:val="48E258C8"/>
    <w:multiLevelType w:val="hybridMultilevel"/>
    <w:tmpl w:val="9932A6B2"/>
    <w:lvl w:ilvl="0" w:tplc="897821FE">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FD86613"/>
    <w:multiLevelType w:val="hybridMultilevel"/>
    <w:tmpl w:val="902440FA"/>
    <w:lvl w:ilvl="0" w:tplc="AF503D14">
      <w:numFmt w:val="bullet"/>
      <w:lvlText w:val="-"/>
      <w:lvlJc w:val="left"/>
      <w:pPr>
        <w:tabs>
          <w:tab w:val="num" w:pos="1578"/>
        </w:tabs>
        <w:ind w:left="1578" w:hanging="870"/>
      </w:pPr>
      <w:rPr>
        <w:rFonts w:ascii="Times New Roman" w:eastAsia="Times New Roman" w:hAnsi="Times New Roman" w:cs="Times New Roman" w:hint="default"/>
      </w:rPr>
    </w:lvl>
    <w:lvl w:ilvl="1" w:tplc="04090003" w:tentative="1">
      <w:start w:val="1"/>
      <w:numFmt w:val="bullet"/>
      <w:lvlText w:val="o"/>
      <w:lvlJc w:val="left"/>
      <w:pPr>
        <w:tabs>
          <w:tab w:val="num" w:pos="1788"/>
        </w:tabs>
        <w:ind w:left="1788" w:hanging="360"/>
      </w:pPr>
      <w:rPr>
        <w:rFonts w:ascii="Courier New" w:hAnsi="Courier New" w:cs="Courier New" w:hint="default"/>
      </w:rPr>
    </w:lvl>
    <w:lvl w:ilvl="2" w:tplc="04090005" w:tentative="1">
      <w:start w:val="1"/>
      <w:numFmt w:val="bullet"/>
      <w:lvlText w:val=""/>
      <w:lvlJc w:val="left"/>
      <w:pPr>
        <w:tabs>
          <w:tab w:val="num" w:pos="2508"/>
        </w:tabs>
        <w:ind w:left="2508" w:hanging="360"/>
      </w:pPr>
      <w:rPr>
        <w:rFonts w:ascii="Wingdings" w:hAnsi="Wingdings" w:hint="default"/>
      </w:rPr>
    </w:lvl>
    <w:lvl w:ilvl="3" w:tplc="04090001" w:tentative="1">
      <w:start w:val="1"/>
      <w:numFmt w:val="bullet"/>
      <w:lvlText w:val=""/>
      <w:lvlJc w:val="left"/>
      <w:pPr>
        <w:tabs>
          <w:tab w:val="num" w:pos="3228"/>
        </w:tabs>
        <w:ind w:left="3228" w:hanging="360"/>
      </w:pPr>
      <w:rPr>
        <w:rFonts w:ascii="Symbol" w:hAnsi="Symbol" w:hint="default"/>
      </w:rPr>
    </w:lvl>
    <w:lvl w:ilvl="4" w:tplc="04090003" w:tentative="1">
      <w:start w:val="1"/>
      <w:numFmt w:val="bullet"/>
      <w:lvlText w:val="o"/>
      <w:lvlJc w:val="left"/>
      <w:pPr>
        <w:tabs>
          <w:tab w:val="num" w:pos="3948"/>
        </w:tabs>
        <w:ind w:left="3948" w:hanging="360"/>
      </w:pPr>
      <w:rPr>
        <w:rFonts w:ascii="Courier New" w:hAnsi="Courier New" w:cs="Courier New" w:hint="default"/>
      </w:rPr>
    </w:lvl>
    <w:lvl w:ilvl="5" w:tplc="04090005" w:tentative="1">
      <w:start w:val="1"/>
      <w:numFmt w:val="bullet"/>
      <w:lvlText w:val=""/>
      <w:lvlJc w:val="left"/>
      <w:pPr>
        <w:tabs>
          <w:tab w:val="num" w:pos="4668"/>
        </w:tabs>
        <w:ind w:left="4668" w:hanging="360"/>
      </w:pPr>
      <w:rPr>
        <w:rFonts w:ascii="Wingdings" w:hAnsi="Wingdings" w:hint="default"/>
      </w:rPr>
    </w:lvl>
    <w:lvl w:ilvl="6" w:tplc="04090001" w:tentative="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541C7024"/>
    <w:multiLevelType w:val="hybridMultilevel"/>
    <w:tmpl w:val="382C7AF2"/>
    <w:lvl w:ilvl="0" w:tplc="685E6D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4E0CD1"/>
    <w:multiLevelType w:val="hybridMultilevel"/>
    <w:tmpl w:val="2520AEDC"/>
    <w:lvl w:ilvl="0" w:tplc="585C4D9E">
      <w:numFmt w:val="bullet"/>
      <w:lvlText w:val="-"/>
      <w:lvlJc w:val="left"/>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385BB2"/>
    <w:multiLevelType w:val="hybridMultilevel"/>
    <w:tmpl w:val="6A0A74D2"/>
    <w:lvl w:ilvl="0" w:tplc="04090001">
      <w:start w:val="1"/>
      <w:numFmt w:val="bullet"/>
      <w:lvlText w:val=""/>
      <w:lvlJc w:val="left"/>
      <w:pPr>
        <w:tabs>
          <w:tab w:val="num" w:pos="2160"/>
        </w:tabs>
        <w:ind w:left="2160" w:hanging="360"/>
      </w:pPr>
      <w:rPr>
        <w:rFonts w:ascii="Symbol" w:hAnsi="Symbol" w:hint="default"/>
      </w:rPr>
    </w:lvl>
    <w:lvl w:ilvl="1" w:tplc="CE02AD68">
      <w:numFmt w:val="bullet"/>
      <w:lvlText w:val="-"/>
      <w:lvlJc w:val="left"/>
      <w:pPr>
        <w:tabs>
          <w:tab w:val="num" w:pos="2880"/>
        </w:tabs>
        <w:ind w:left="2880" w:hanging="360"/>
      </w:pPr>
      <w:rPr>
        <w:rFonts w:ascii="Times New Roman" w:eastAsia="Times New Roman" w:hAnsi="Times New Roman" w:cs="Times New Roman" w:hint="default"/>
      </w:rPr>
    </w:lvl>
    <w:lvl w:ilvl="2" w:tplc="04090005">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68901A02"/>
    <w:multiLevelType w:val="hybridMultilevel"/>
    <w:tmpl w:val="3D461DDC"/>
    <w:lvl w:ilvl="0" w:tplc="2542C8EA">
      <w:numFmt w:val="bullet"/>
      <w:lvlText w:val="-"/>
      <w:lvlJc w:val="left"/>
      <w:pPr>
        <w:ind w:left="780" w:hanging="360"/>
      </w:pPr>
      <w:rPr>
        <w:rFonts w:ascii="Times New Roman" w:eastAsia="Times New Roman" w:hAnsi="Times New Roman" w:cs="Times New Roman" w:hint="default"/>
      </w:rPr>
    </w:lvl>
    <w:lvl w:ilvl="1" w:tplc="04180003" w:tentative="1">
      <w:start w:val="1"/>
      <w:numFmt w:val="bullet"/>
      <w:lvlText w:val="o"/>
      <w:lvlJc w:val="left"/>
      <w:pPr>
        <w:ind w:left="1500" w:hanging="360"/>
      </w:pPr>
      <w:rPr>
        <w:rFonts w:ascii="Courier New" w:hAnsi="Courier New" w:cs="Courier New" w:hint="default"/>
      </w:rPr>
    </w:lvl>
    <w:lvl w:ilvl="2" w:tplc="04180005" w:tentative="1">
      <w:start w:val="1"/>
      <w:numFmt w:val="bullet"/>
      <w:lvlText w:val=""/>
      <w:lvlJc w:val="left"/>
      <w:pPr>
        <w:ind w:left="2220" w:hanging="360"/>
      </w:pPr>
      <w:rPr>
        <w:rFonts w:ascii="Wingdings" w:hAnsi="Wingdings" w:hint="default"/>
      </w:rPr>
    </w:lvl>
    <w:lvl w:ilvl="3" w:tplc="04180001" w:tentative="1">
      <w:start w:val="1"/>
      <w:numFmt w:val="bullet"/>
      <w:lvlText w:val=""/>
      <w:lvlJc w:val="left"/>
      <w:pPr>
        <w:ind w:left="2940" w:hanging="360"/>
      </w:pPr>
      <w:rPr>
        <w:rFonts w:ascii="Symbol" w:hAnsi="Symbol" w:hint="default"/>
      </w:rPr>
    </w:lvl>
    <w:lvl w:ilvl="4" w:tplc="04180003" w:tentative="1">
      <w:start w:val="1"/>
      <w:numFmt w:val="bullet"/>
      <w:lvlText w:val="o"/>
      <w:lvlJc w:val="left"/>
      <w:pPr>
        <w:ind w:left="3660" w:hanging="360"/>
      </w:pPr>
      <w:rPr>
        <w:rFonts w:ascii="Courier New" w:hAnsi="Courier New" w:cs="Courier New" w:hint="default"/>
      </w:rPr>
    </w:lvl>
    <w:lvl w:ilvl="5" w:tplc="04180005" w:tentative="1">
      <w:start w:val="1"/>
      <w:numFmt w:val="bullet"/>
      <w:lvlText w:val=""/>
      <w:lvlJc w:val="left"/>
      <w:pPr>
        <w:ind w:left="4380" w:hanging="360"/>
      </w:pPr>
      <w:rPr>
        <w:rFonts w:ascii="Wingdings" w:hAnsi="Wingdings" w:hint="default"/>
      </w:rPr>
    </w:lvl>
    <w:lvl w:ilvl="6" w:tplc="04180001" w:tentative="1">
      <w:start w:val="1"/>
      <w:numFmt w:val="bullet"/>
      <w:lvlText w:val=""/>
      <w:lvlJc w:val="left"/>
      <w:pPr>
        <w:ind w:left="5100" w:hanging="360"/>
      </w:pPr>
      <w:rPr>
        <w:rFonts w:ascii="Symbol" w:hAnsi="Symbol" w:hint="default"/>
      </w:rPr>
    </w:lvl>
    <w:lvl w:ilvl="7" w:tplc="04180003" w:tentative="1">
      <w:start w:val="1"/>
      <w:numFmt w:val="bullet"/>
      <w:lvlText w:val="o"/>
      <w:lvlJc w:val="left"/>
      <w:pPr>
        <w:ind w:left="5820" w:hanging="360"/>
      </w:pPr>
      <w:rPr>
        <w:rFonts w:ascii="Courier New" w:hAnsi="Courier New" w:cs="Courier New" w:hint="default"/>
      </w:rPr>
    </w:lvl>
    <w:lvl w:ilvl="8" w:tplc="04180005" w:tentative="1">
      <w:start w:val="1"/>
      <w:numFmt w:val="bullet"/>
      <w:lvlText w:val=""/>
      <w:lvlJc w:val="left"/>
      <w:pPr>
        <w:ind w:left="6540" w:hanging="360"/>
      </w:pPr>
      <w:rPr>
        <w:rFonts w:ascii="Wingdings" w:hAnsi="Wingdings" w:hint="default"/>
      </w:rPr>
    </w:lvl>
  </w:abstractNum>
  <w:abstractNum w:abstractNumId="13" w15:restartNumberingAfterBreak="0">
    <w:nsid w:val="715D4311"/>
    <w:multiLevelType w:val="hybridMultilevel"/>
    <w:tmpl w:val="1CE0307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4" w15:restartNumberingAfterBreak="0">
    <w:nsid w:val="7F7F0EC6"/>
    <w:multiLevelType w:val="hybridMultilevel"/>
    <w:tmpl w:val="E488F22E"/>
    <w:lvl w:ilvl="0" w:tplc="AEE2B0B0">
      <w:numFmt w:val="bullet"/>
      <w:lvlText w:val="-"/>
      <w:lvlJc w:val="left"/>
      <w:pPr>
        <w:ind w:left="1080" w:hanging="360"/>
      </w:pPr>
      <w:rPr>
        <w:rFonts w:ascii="Times New Roman" w:eastAsia="Times New Roman" w:hAnsi="Times New Roman"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num w:numId="1">
    <w:abstractNumId w:val="4"/>
  </w:num>
  <w:num w:numId="2">
    <w:abstractNumId w:val="5"/>
  </w:num>
  <w:num w:numId="3">
    <w:abstractNumId w:val="13"/>
  </w:num>
  <w:num w:numId="4">
    <w:abstractNumId w:val="11"/>
  </w:num>
  <w:num w:numId="5">
    <w:abstractNumId w:val="8"/>
  </w:num>
  <w:num w:numId="6">
    <w:abstractNumId w:val="2"/>
  </w:num>
  <w:num w:numId="7">
    <w:abstractNumId w:val="7"/>
  </w:num>
  <w:num w:numId="8">
    <w:abstractNumId w:val="3"/>
  </w:num>
  <w:num w:numId="9">
    <w:abstractNumId w:val="1"/>
  </w:num>
  <w:num w:numId="10">
    <w:abstractNumId w:val="0"/>
  </w:num>
  <w:num w:numId="11">
    <w:abstractNumId w:val="6"/>
  </w:num>
  <w:num w:numId="12">
    <w:abstractNumId w:val="12"/>
  </w:num>
  <w:num w:numId="1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num>
  <w:num w:numId="15">
    <w:abstractNumId w:val="10"/>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7D4"/>
    <w:rsid w:val="00000374"/>
    <w:rsid w:val="00000B93"/>
    <w:rsid w:val="00001603"/>
    <w:rsid w:val="00004013"/>
    <w:rsid w:val="00004DBE"/>
    <w:rsid w:val="000143A1"/>
    <w:rsid w:val="00020E7E"/>
    <w:rsid w:val="00021544"/>
    <w:rsid w:val="00034580"/>
    <w:rsid w:val="00035125"/>
    <w:rsid w:val="00044A01"/>
    <w:rsid w:val="00052109"/>
    <w:rsid w:val="00054D42"/>
    <w:rsid w:val="000602A7"/>
    <w:rsid w:val="00060840"/>
    <w:rsid w:val="00061DF5"/>
    <w:rsid w:val="00062799"/>
    <w:rsid w:val="0006356A"/>
    <w:rsid w:val="00070186"/>
    <w:rsid w:val="00070D59"/>
    <w:rsid w:val="00072878"/>
    <w:rsid w:val="00074983"/>
    <w:rsid w:val="00075F35"/>
    <w:rsid w:val="0008190E"/>
    <w:rsid w:val="000832A6"/>
    <w:rsid w:val="00086A80"/>
    <w:rsid w:val="00087A9A"/>
    <w:rsid w:val="0009731E"/>
    <w:rsid w:val="000A1365"/>
    <w:rsid w:val="000A2DA2"/>
    <w:rsid w:val="000A2E8B"/>
    <w:rsid w:val="000A2EED"/>
    <w:rsid w:val="000A3553"/>
    <w:rsid w:val="000A58F3"/>
    <w:rsid w:val="000A7E78"/>
    <w:rsid w:val="000B0671"/>
    <w:rsid w:val="000B1CC8"/>
    <w:rsid w:val="000B6EDC"/>
    <w:rsid w:val="000C4E1B"/>
    <w:rsid w:val="000C7571"/>
    <w:rsid w:val="000D2392"/>
    <w:rsid w:val="000D31A4"/>
    <w:rsid w:val="000E07A1"/>
    <w:rsid w:val="000E222A"/>
    <w:rsid w:val="000E449A"/>
    <w:rsid w:val="000F3555"/>
    <w:rsid w:val="0010182D"/>
    <w:rsid w:val="00107BEE"/>
    <w:rsid w:val="001118BE"/>
    <w:rsid w:val="001217D7"/>
    <w:rsid w:val="00121A78"/>
    <w:rsid w:val="00130417"/>
    <w:rsid w:val="00130BF8"/>
    <w:rsid w:val="00137554"/>
    <w:rsid w:val="0013794D"/>
    <w:rsid w:val="00140F8B"/>
    <w:rsid w:val="00144BB8"/>
    <w:rsid w:val="00145198"/>
    <w:rsid w:val="001469AC"/>
    <w:rsid w:val="00151178"/>
    <w:rsid w:val="001539C9"/>
    <w:rsid w:val="00155CBB"/>
    <w:rsid w:val="00160803"/>
    <w:rsid w:val="00162148"/>
    <w:rsid w:val="00163450"/>
    <w:rsid w:val="00166DD9"/>
    <w:rsid w:val="001760FB"/>
    <w:rsid w:val="00176331"/>
    <w:rsid w:val="0017670A"/>
    <w:rsid w:val="00176EA3"/>
    <w:rsid w:val="0018212A"/>
    <w:rsid w:val="0018294B"/>
    <w:rsid w:val="00186584"/>
    <w:rsid w:val="00187091"/>
    <w:rsid w:val="001914BB"/>
    <w:rsid w:val="001A57E1"/>
    <w:rsid w:val="001B0C5E"/>
    <w:rsid w:val="001B5B97"/>
    <w:rsid w:val="001B7168"/>
    <w:rsid w:val="001C0B88"/>
    <w:rsid w:val="001C17EF"/>
    <w:rsid w:val="001C3F57"/>
    <w:rsid w:val="001C784E"/>
    <w:rsid w:val="001D263B"/>
    <w:rsid w:val="001D44A4"/>
    <w:rsid w:val="001E2365"/>
    <w:rsid w:val="001E5A61"/>
    <w:rsid w:val="001E756C"/>
    <w:rsid w:val="001F0BDE"/>
    <w:rsid w:val="001F1FBC"/>
    <w:rsid w:val="001F4A92"/>
    <w:rsid w:val="001F5C60"/>
    <w:rsid w:val="00204AFB"/>
    <w:rsid w:val="002114A6"/>
    <w:rsid w:val="0021150D"/>
    <w:rsid w:val="002117EF"/>
    <w:rsid w:val="00212480"/>
    <w:rsid w:val="0021478A"/>
    <w:rsid w:val="0021739E"/>
    <w:rsid w:val="00222DB3"/>
    <w:rsid w:val="002257FB"/>
    <w:rsid w:val="00225827"/>
    <w:rsid w:val="0023034B"/>
    <w:rsid w:val="00233FE7"/>
    <w:rsid w:val="00236A99"/>
    <w:rsid w:val="0023764A"/>
    <w:rsid w:val="00237A62"/>
    <w:rsid w:val="00240022"/>
    <w:rsid w:val="00241A6E"/>
    <w:rsid w:val="00242E4D"/>
    <w:rsid w:val="002514E5"/>
    <w:rsid w:val="00255628"/>
    <w:rsid w:val="0026152D"/>
    <w:rsid w:val="002633BA"/>
    <w:rsid w:val="00271085"/>
    <w:rsid w:val="0028003E"/>
    <w:rsid w:val="00280BDB"/>
    <w:rsid w:val="00283F2A"/>
    <w:rsid w:val="00285508"/>
    <w:rsid w:val="00290295"/>
    <w:rsid w:val="00290806"/>
    <w:rsid w:val="00295A25"/>
    <w:rsid w:val="002A1EBE"/>
    <w:rsid w:val="002A59AD"/>
    <w:rsid w:val="002B2DDA"/>
    <w:rsid w:val="002B4FDA"/>
    <w:rsid w:val="002B713E"/>
    <w:rsid w:val="002C0083"/>
    <w:rsid w:val="002C1460"/>
    <w:rsid w:val="002C4523"/>
    <w:rsid w:val="002C750F"/>
    <w:rsid w:val="002C79E9"/>
    <w:rsid w:val="002D2B7A"/>
    <w:rsid w:val="002D59F2"/>
    <w:rsid w:val="002D6384"/>
    <w:rsid w:val="002D7F5F"/>
    <w:rsid w:val="002E60BF"/>
    <w:rsid w:val="002F163A"/>
    <w:rsid w:val="002F1DBE"/>
    <w:rsid w:val="002F424E"/>
    <w:rsid w:val="002F4F9F"/>
    <w:rsid w:val="002F78FD"/>
    <w:rsid w:val="0030141A"/>
    <w:rsid w:val="003076AE"/>
    <w:rsid w:val="00311F8D"/>
    <w:rsid w:val="00312AC4"/>
    <w:rsid w:val="00321E2C"/>
    <w:rsid w:val="003235F2"/>
    <w:rsid w:val="00323EC5"/>
    <w:rsid w:val="00325237"/>
    <w:rsid w:val="003253F5"/>
    <w:rsid w:val="00331CE3"/>
    <w:rsid w:val="003445C6"/>
    <w:rsid w:val="00346833"/>
    <w:rsid w:val="00351097"/>
    <w:rsid w:val="0036325C"/>
    <w:rsid w:val="00363356"/>
    <w:rsid w:val="00366103"/>
    <w:rsid w:val="00366578"/>
    <w:rsid w:val="00371AC3"/>
    <w:rsid w:val="003756B7"/>
    <w:rsid w:val="00380497"/>
    <w:rsid w:val="00383C4B"/>
    <w:rsid w:val="00384FCA"/>
    <w:rsid w:val="00391B63"/>
    <w:rsid w:val="00391D0A"/>
    <w:rsid w:val="00392024"/>
    <w:rsid w:val="003921F0"/>
    <w:rsid w:val="00394672"/>
    <w:rsid w:val="00394B7E"/>
    <w:rsid w:val="003A3731"/>
    <w:rsid w:val="003A524A"/>
    <w:rsid w:val="003B4CC7"/>
    <w:rsid w:val="003C16EC"/>
    <w:rsid w:val="003C26A5"/>
    <w:rsid w:val="003C4114"/>
    <w:rsid w:val="003C75DA"/>
    <w:rsid w:val="003D01C8"/>
    <w:rsid w:val="003D2250"/>
    <w:rsid w:val="003D585A"/>
    <w:rsid w:val="003E1A2B"/>
    <w:rsid w:val="003F316B"/>
    <w:rsid w:val="004012DD"/>
    <w:rsid w:val="00404683"/>
    <w:rsid w:val="00405088"/>
    <w:rsid w:val="004052BA"/>
    <w:rsid w:val="00410C7A"/>
    <w:rsid w:val="004160BE"/>
    <w:rsid w:val="004165D2"/>
    <w:rsid w:val="004207DC"/>
    <w:rsid w:val="00423EFB"/>
    <w:rsid w:val="00424AB4"/>
    <w:rsid w:val="00433250"/>
    <w:rsid w:val="00435C42"/>
    <w:rsid w:val="00435DF9"/>
    <w:rsid w:val="00436FCA"/>
    <w:rsid w:val="004457F7"/>
    <w:rsid w:val="00445EC5"/>
    <w:rsid w:val="00452511"/>
    <w:rsid w:val="00454C20"/>
    <w:rsid w:val="00455B4B"/>
    <w:rsid w:val="00462D61"/>
    <w:rsid w:val="004728E0"/>
    <w:rsid w:val="00474B20"/>
    <w:rsid w:val="00476A8E"/>
    <w:rsid w:val="0048213C"/>
    <w:rsid w:val="00483B62"/>
    <w:rsid w:val="00487DEC"/>
    <w:rsid w:val="004A0245"/>
    <w:rsid w:val="004A1A88"/>
    <w:rsid w:val="004A2EF4"/>
    <w:rsid w:val="004A46B7"/>
    <w:rsid w:val="004A5E03"/>
    <w:rsid w:val="004B2A12"/>
    <w:rsid w:val="004B3108"/>
    <w:rsid w:val="004B4343"/>
    <w:rsid w:val="004B5BE6"/>
    <w:rsid w:val="004C013C"/>
    <w:rsid w:val="004C2882"/>
    <w:rsid w:val="004C2A11"/>
    <w:rsid w:val="004C4C8E"/>
    <w:rsid w:val="004C5F59"/>
    <w:rsid w:val="004D02E5"/>
    <w:rsid w:val="004D3FAD"/>
    <w:rsid w:val="004D49E9"/>
    <w:rsid w:val="004F7256"/>
    <w:rsid w:val="004F75F0"/>
    <w:rsid w:val="00500405"/>
    <w:rsid w:val="00502399"/>
    <w:rsid w:val="005063A2"/>
    <w:rsid w:val="00514308"/>
    <w:rsid w:val="00542648"/>
    <w:rsid w:val="00547610"/>
    <w:rsid w:val="00550044"/>
    <w:rsid w:val="005504C3"/>
    <w:rsid w:val="00555106"/>
    <w:rsid w:val="00556B78"/>
    <w:rsid w:val="005600F3"/>
    <w:rsid w:val="00560C2B"/>
    <w:rsid w:val="0056676D"/>
    <w:rsid w:val="00571083"/>
    <w:rsid w:val="00571FAC"/>
    <w:rsid w:val="005801E2"/>
    <w:rsid w:val="00591292"/>
    <w:rsid w:val="00592C56"/>
    <w:rsid w:val="005961B8"/>
    <w:rsid w:val="0059785A"/>
    <w:rsid w:val="005A071E"/>
    <w:rsid w:val="005A5097"/>
    <w:rsid w:val="005A6E2D"/>
    <w:rsid w:val="005B2809"/>
    <w:rsid w:val="005B371E"/>
    <w:rsid w:val="005B49EB"/>
    <w:rsid w:val="005C0302"/>
    <w:rsid w:val="005C0F92"/>
    <w:rsid w:val="005C2A29"/>
    <w:rsid w:val="005C30FC"/>
    <w:rsid w:val="005C3ED5"/>
    <w:rsid w:val="005C64FB"/>
    <w:rsid w:val="005C6758"/>
    <w:rsid w:val="005E090C"/>
    <w:rsid w:val="005E0AAF"/>
    <w:rsid w:val="005E1125"/>
    <w:rsid w:val="005E2530"/>
    <w:rsid w:val="005E3754"/>
    <w:rsid w:val="005E46A7"/>
    <w:rsid w:val="005E485D"/>
    <w:rsid w:val="005E4E5B"/>
    <w:rsid w:val="005E7C2F"/>
    <w:rsid w:val="005F565A"/>
    <w:rsid w:val="005F71E6"/>
    <w:rsid w:val="00601EFC"/>
    <w:rsid w:val="0060449F"/>
    <w:rsid w:val="0060467A"/>
    <w:rsid w:val="006069FE"/>
    <w:rsid w:val="006071E6"/>
    <w:rsid w:val="0060788E"/>
    <w:rsid w:val="00611A69"/>
    <w:rsid w:val="00613AEB"/>
    <w:rsid w:val="00626193"/>
    <w:rsid w:val="006261AB"/>
    <w:rsid w:val="00626DC0"/>
    <w:rsid w:val="00627145"/>
    <w:rsid w:val="00630AAA"/>
    <w:rsid w:val="00631CAB"/>
    <w:rsid w:val="006347B5"/>
    <w:rsid w:val="00634E3A"/>
    <w:rsid w:val="00650234"/>
    <w:rsid w:val="0065236F"/>
    <w:rsid w:val="006529D9"/>
    <w:rsid w:val="00653F49"/>
    <w:rsid w:val="00655153"/>
    <w:rsid w:val="00657085"/>
    <w:rsid w:val="00657F0B"/>
    <w:rsid w:val="006705B0"/>
    <w:rsid w:val="00674397"/>
    <w:rsid w:val="006773B8"/>
    <w:rsid w:val="00690906"/>
    <w:rsid w:val="00690ED7"/>
    <w:rsid w:val="0069164F"/>
    <w:rsid w:val="006A7EEF"/>
    <w:rsid w:val="006B0901"/>
    <w:rsid w:val="006B1352"/>
    <w:rsid w:val="006B18AD"/>
    <w:rsid w:val="006C0E18"/>
    <w:rsid w:val="006C2A6D"/>
    <w:rsid w:val="006C76AB"/>
    <w:rsid w:val="006D0F23"/>
    <w:rsid w:val="006F015D"/>
    <w:rsid w:val="006F0298"/>
    <w:rsid w:val="006F181C"/>
    <w:rsid w:val="006F2D80"/>
    <w:rsid w:val="006F6B7A"/>
    <w:rsid w:val="006F7967"/>
    <w:rsid w:val="00703721"/>
    <w:rsid w:val="0070569D"/>
    <w:rsid w:val="007064BF"/>
    <w:rsid w:val="007066EB"/>
    <w:rsid w:val="00706F71"/>
    <w:rsid w:val="00716A31"/>
    <w:rsid w:val="0072184F"/>
    <w:rsid w:val="007278A1"/>
    <w:rsid w:val="00727A41"/>
    <w:rsid w:val="007359FE"/>
    <w:rsid w:val="0074570B"/>
    <w:rsid w:val="00747E13"/>
    <w:rsid w:val="0075130C"/>
    <w:rsid w:val="00751A33"/>
    <w:rsid w:val="0075226D"/>
    <w:rsid w:val="00753C33"/>
    <w:rsid w:val="007551B4"/>
    <w:rsid w:val="00756D5B"/>
    <w:rsid w:val="00757480"/>
    <w:rsid w:val="00760260"/>
    <w:rsid w:val="007611D9"/>
    <w:rsid w:val="0076537D"/>
    <w:rsid w:val="00775A1A"/>
    <w:rsid w:val="007771A8"/>
    <w:rsid w:val="0078581E"/>
    <w:rsid w:val="00786F96"/>
    <w:rsid w:val="00791469"/>
    <w:rsid w:val="007924DC"/>
    <w:rsid w:val="007933C0"/>
    <w:rsid w:val="00793E60"/>
    <w:rsid w:val="00796659"/>
    <w:rsid w:val="00796E2D"/>
    <w:rsid w:val="00797B59"/>
    <w:rsid w:val="007A4F89"/>
    <w:rsid w:val="007A59A8"/>
    <w:rsid w:val="007B0DA5"/>
    <w:rsid w:val="007B1434"/>
    <w:rsid w:val="007B6EE1"/>
    <w:rsid w:val="007C4A1C"/>
    <w:rsid w:val="007C67C9"/>
    <w:rsid w:val="007D0D27"/>
    <w:rsid w:val="007D1F38"/>
    <w:rsid w:val="007D5963"/>
    <w:rsid w:val="007E047E"/>
    <w:rsid w:val="007E3692"/>
    <w:rsid w:val="007E376B"/>
    <w:rsid w:val="007E7793"/>
    <w:rsid w:val="007F14A6"/>
    <w:rsid w:val="007F3AA9"/>
    <w:rsid w:val="007F433C"/>
    <w:rsid w:val="007F6176"/>
    <w:rsid w:val="007F7B55"/>
    <w:rsid w:val="008007A6"/>
    <w:rsid w:val="00804E2F"/>
    <w:rsid w:val="00815628"/>
    <w:rsid w:val="0082035F"/>
    <w:rsid w:val="00820E1F"/>
    <w:rsid w:val="008262CF"/>
    <w:rsid w:val="00831D8A"/>
    <w:rsid w:val="008331EE"/>
    <w:rsid w:val="008341B2"/>
    <w:rsid w:val="008342F5"/>
    <w:rsid w:val="00835B17"/>
    <w:rsid w:val="008369A9"/>
    <w:rsid w:val="008378AC"/>
    <w:rsid w:val="008417C2"/>
    <w:rsid w:val="00843C93"/>
    <w:rsid w:val="00844730"/>
    <w:rsid w:val="008457D3"/>
    <w:rsid w:val="00846EB4"/>
    <w:rsid w:val="00853783"/>
    <w:rsid w:val="008538AD"/>
    <w:rsid w:val="008613A5"/>
    <w:rsid w:val="00861A4E"/>
    <w:rsid w:val="00862B21"/>
    <w:rsid w:val="00865A09"/>
    <w:rsid w:val="00871532"/>
    <w:rsid w:val="008767F9"/>
    <w:rsid w:val="00880282"/>
    <w:rsid w:val="00887592"/>
    <w:rsid w:val="0089075E"/>
    <w:rsid w:val="0089161B"/>
    <w:rsid w:val="00892AD0"/>
    <w:rsid w:val="00893E93"/>
    <w:rsid w:val="008A0A5A"/>
    <w:rsid w:val="008A2383"/>
    <w:rsid w:val="008A2A2B"/>
    <w:rsid w:val="008A3DFD"/>
    <w:rsid w:val="008A3F56"/>
    <w:rsid w:val="008A5047"/>
    <w:rsid w:val="008A6F63"/>
    <w:rsid w:val="008B4CBA"/>
    <w:rsid w:val="008B74D0"/>
    <w:rsid w:val="008C0853"/>
    <w:rsid w:val="008C32B4"/>
    <w:rsid w:val="008C3CD9"/>
    <w:rsid w:val="008C4326"/>
    <w:rsid w:val="008D2AAD"/>
    <w:rsid w:val="008D55A2"/>
    <w:rsid w:val="008D6295"/>
    <w:rsid w:val="008D6FB7"/>
    <w:rsid w:val="008F4751"/>
    <w:rsid w:val="008F62FD"/>
    <w:rsid w:val="008F6C85"/>
    <w:rsid w:val="00900303"/>
    <w:rsid w:val="00901BB5"/>
    <w:rsid w:val="00904438"/>
    <w:rsid w:val="00910441"/>
    <w:rsid w:val="0091142A"/>
    <w:rsid w:val="00912CE6"/>
    <w:rsid w:val="0092167B"/>
    <w:rsid w:val="0092420D"/>
    <w:rsid w:val="00927764"/>
    <w:rsid w:val="00927F30"/>
    <w:rsid w:val="00931160"/>
    <w:rsid w:val="00931258"/>
    <w:rsid w:val="0093645B"/>
    <w:rsid w:val="00940F1B"/>
    <w:rsid w:val="00942121"/>
    <w:rsid w:val="009449FE"/>
    <w:rsid w:val="00945E9F"/>
    <w:rsid w:val="009519EA"/>
    <w:rsid w:val="00960DA6"/>
    <w:rsid w:val="00960FD1"/>
    <w:rsid w:val="0096489A"/>
    <w:rsid w:val="00966A6D"/>
    <w:rsid w:val="00975CE2"/>
    <w:rsid w:val="009805DC"/>
    <w:rsid w:val="009806CD"/>
    <w:rsid w:val="00982CBE"/>
    <w:rsid w:val="009834AF"/>
    <w:rsid w:val="00983C79"/>
    <w:rsid w:val="009847E0"/>
    <w:rsid w:val="00986E96"/>
    <w:rsid w:val="00991EB8"/>
    <w:rsid w:val="00995191"/>
    <w:rsid w:val="009A03BE"/>
    <w:rsid w:val="009A0966"/>
    <w:rsid w:val="009B09CB"/>
    <w:rsid w:val="009B0A89"/>
    <w:rsid w:val="009B0D80"/>
    <w:rsid w:val="009B7C1F"/>
    <w:rsid w:val="009C0767"/>
    <w:rsid w:val="009C0C56"/>
    <w:rsid w:val="009C1A0C"/>
    <w:rsid w:val="009C2B1F"/>
    <w:rsid w:val="009C37D4"/>
    <w:rsid w:val="009C3FBF"/>
    <w:rsid w:val="009C71D0"/>
    <w:rsid w:val="009C77FE"/>
    <w:rsid w:val="009D0F1F"/>
    <w:rsid w:val="009D1E30"/>
    <w:rsid w:val="009D354A"/>
    <w:rsid w:val="009D4A6F"/>
    <w:rsid w:val="009D6904"/>
    <w:rsid w:val="009D762F"/>
    <w:rsid w:val="009E3439"/>
    <w:rsid w:val="009F0768"/>
    <w:rsid w:val="009F20DE"/>
    <w:rsid w:val="009F2764"/>
    <w:rsid w:val="009F41DA"/>
    <w:rsid w:val="009F6DF0"/>
    <w:rsid w:val="009F7E05"/>
    <w:rsid w:val="00A01AC1"/>
    <w:rsid w:val="00A02723"/>
    <w:rsid w:val="00A03C10"/>
    <w:rsid w:val="00A05CA0"/>
    <w:rsid w:val="00A100FA"/>
    <w:rsid w:val="00A10125"/>
    <w:rsid w:val="00A11E01"/>
    <w:rsid w:val="00A127F5"/>
    <w:rsid w:val="00A15945"/>
    <w:rsid w:val="00A17260"/>
    <w:rsid w:val="00A21138"/>
    <w:rsid w:val="00A27D02"/>
    <w:rsid w:val="00A3011F"/>
    <w:rsid w:val="00A35116"/>
    <w:rsid w:val="00A3671F"/>
    <w:rsid w:val="00A37085"/>
    <w:rsid w:val="00A42E49"/>
    <w:rsid w:val="00A44B6E"/>
    <w:rsid w:val="00A45C3D"/>
    <w:rsid w:val="00A521C2"/>
    <w:rsid w:val="00A53E8B"/>
    <w:rsid w:val="00A60944"/>
    <w:rsid w:val="00A67654"/>
    <w:rsid w:val="00A7510F"/>
    <w:rsid w:val="00A76D6A"/>
    <w:rsid w:val="00A77654"/>
    <w:rsid w:val="00A809B9"/>
    <w:rsid w:val="00A80BCE"/>
    <w:rsid w:val="00A85567"/>
    <w:rsid w:val="00A85B5A"/>
    <w:rsid w:val="00A906B3"/>
    <w:rsid w:val="00A90C68"/>
    <w:rsid w:val="00AA38BC"/>
    <w:rsid w:val="00AB0A34"/>
    <w:rsid w:val="00AB5A14"/>
    <w:rsid w:val="00AB6FE4"/>
    <w:rsid w:val="00AC231C"/>
    <w:rsid w:val="00AD526E"/>
    <w:rsid w:val="00AE041E"/>
    <w:rsid w:val="00AE3844"/>
    <w:rsid w:val="00AE6E15"/>
    <w:rsid w:val="00AF15E6"/>
    <w:rsid w:val="00B04B3C"/>
    <w:rsid w:val="00B106A9"/>
    <w:rsid w:val="00B11CBF"/>
    <w:rsid w:val="00B122D1"/>
    <w:rsid w:val="00B12C31"/>
    <w:rsid w:val="00B208DF"/>
    <w:rsid w:val="00B238E6"/>
    <w:rsid w:val="00B24A55"/>
    <w:rsid w:val="00B25BAA"/>
    <w:rsid w:val="00B33F7D"/>
    <w:rsid w:val="00B3554A"/>
    <w:rsid w:val="00B36FB9"/>
    <w:rsid w:val="00B50991"/>
    <w:rsid w:val="00B50AEF"/>
    <w:rsid w:val="00B65A00"/>
    <w:rsid w:val="00B66C07"/>
    <w:rsid w:val="00B706FF"/>
    <w:rsid w:val="00B751D7"/>
    <w:rsid w:val="00B75C63"/>
    <w:rsid w:val="00B763F7"/>
    <w:rsid w:val="00B81640"/>
    <w:rsid w:val="00B84CEB"/>
    <w:rsid w:val="00B91EE9"/>
    <w:rsid w:val="00B95CCE"/>
    <w:rsid w:val="00BA4860"/>
    <w:rsid w:val="00BB6FC1"/>
    <w:rsid w:val="00BC0B43"/>
    <w:rsid w:val="00BC5A8F"/>
    <w:rsid w:val="00BC5B8C"/>
    <w:rsid w:val="00BD4CBB"/>
    <w:rsid w:val="00BD61C9"/>
    <w:rsid w:val="00BE61C1"/>
    <w:rsid w:val="00BE715B"/>
    <w:rsid w:val="00BE7875"/>
    <w:rsid w:val="00BF6119"/>
    <w:rsid w:val="00BF662A"/>
    <w:rsid w:val="00C01A3A"/>
    <w:rsid w:val="00C02184"/>
    <w:rsid w:val="00C02DD9"/>
    <w:rsid w:val="00C02E9A"/>
    <w:rsid w:val="00C04602"/>
    <w:rsid w:val="00C1212F"/>
    <w:rsid w:val="00C132B6"/>
    <w:rsid w:val="00C13438"/>
    <w:rsid w:val="00C1359A"/>
    <w:rsid w:val="00C1486E"/>
    <w:rsid w:val="00C33388"/>
    <w:rsid w:val="00C335E1"/>
    <w:rsid w:val="00C35058"/>
    <w:rsid w:val="00C351E2"/>
    <w:rsid w:val="00C35568"/>
    <w:rsid w:val="00C35BE1"/>
    <w:rsid w:val="00C412B5"/>
    <w:rsid w:val="00C41F98"/>
    <w:rsid w:val="00C424D9"/>
    <w:rsid w:val="00C44BC2"/>
    <w:rsid w:val="00C4617F"/>
    <w:rsid w:val="00C527C1"/>
    <w:rsid w:val="00C559B0"/>
    <w:rsid w:val="00C55D4E"/>
    <w:rsid w:val="00C57215"/>
    <w:rsid w:val="00C5791F"/>
    <w:rsid w:val="00C61F70"/>
    <w:rsid w:val="00C6274A"/>
    <w:rsid w:val="00C70CD7"/>
    <w:rsid w:val="00C71C4A"/>
    <w:rsid w:val="00C71D8C"/>
    <w:rsid w:val="00C766CA"/>
    <w:rsid w:val="00C76E98"/>
    <w:rsid w:val="00C81DFE"/>
    <w:rsid w:val="00C843D6"/>
    <w:rsid w:val="00C851CD"/>
    <w:rsid w:val="00C857D0"/>
    <w:rsid w:val="00C86358"/>
    <w:rsid w:val="00C939E0"/>
    <w:rsid w:val="00C9441F"/>
    <w:rsid w:val="00C94F1A"/>
    <w:rsid w:val="00CA2D92"/>
    <w:rsid w:val="00CA3E4D"/>
    <w:rsid w:val="00CA4931"/>
    <w:rsid w:val="00CA5D2B"/>
    <w:rsid w:val="00CB21D2"/>
    <w:rsid w:val="00CB389F"/>
    <w:rsid w:val="00CC3D3D"/>
    <w:rsid w:val="00CC569E"/>
    <w:rsid w:val="00CD081E"/>
    <w:rsid w:val="00CD5BFC"/>
    <w:rsid w:val="00CD793B"/>
    <w:rsid w:val="00CE0C57"/>
    <w:rsid w:val="00CE112D"/>
    <w:rsid w:val="00CE5851"/>
    <w:rsid w:val="00CE6774"/>
    <w:rsid w:val="00CE6CD0"/>
    <w:rsid w:val="00CF5179"/>
    <w:rsid w:val="00CF66A7"/>
    <w:rsid w:val="00D04C71"/>
    <w:rsid w:val="00D06532"/>
    <w:rsid w:val="00D10547"/>
    <w:rsid w:val="00D168CB"/>
    <w:rsid w:val="00D22ABC"/>
    <w:rsid w:val="00D23D77"/>
    <w:rsid w:val="00D25119"/>
    <w:rsid w:val="00D26796"/>
    <w:rsid w:val="00D36D04"/>
    <w:rsid w:val="00D4292A"/>
    <w:rsid w:val="00D4354B"/>
    <w:rsid w:val="00D47BA2"/>
    <w:rsid w:val="00D5200E"/>
    <w:rsid w:val="00D578A6"/>
    <w:rsid w:val="00D630CE"/>
    <w:rsid w:val="00D65118"/>
    <w:rsid w:val="00D76C67"/>
    <w:rsid w:val="00D80464"/>
    <w:rsid w:val="00D81ACD"/>
    <w:rsid w:val="00D82E05"/>
    <w:rsid w:val="00D8551D"/>
    <w:rsid w:val="00D85C13"/>
    <w:rsid w:val="00D85CD2"/>
    <w:rsid w:val="00D86DB3"/>
    <w:rsid w:val="00D9065F"/>
    <w:rsid w:val="00D9132E"/>
    <w:rsid w:val="00DA4F6F"/>
    <w:rsid w:val="00DA6EEA"/>
    <w:rsid w:val="00DA7796"/>
    <w:rsid w:val="00DA7B84"/>
    <w:rsid w:val="00DB4CD0"/>
    <w:rsid w:val="00DB5599"/>
    <w:rsid w:val="00DC091F"/>
    <w:rsid w:val="00DC2001"/>
    <w:rsid w:val="00DC2379"/>
    <w:rsid w:val="00DC4E34"/>
    <w:rsid w:val="00DC62B4"/>
    <w:rsid w:val="00DC6482"/>
    <w:rsid w:val="00DD0E30"/>
    <w:rsid w:val="00DD3B27"/>
    <w:rsid w:val="00DD4934"/>
    <w:rsid w:val="00DD68C4"/>
    <w:rsid w:val="00DE2720"/>
    <w:rsid w:val="00DE49FE"/>
    <w:rsid w:val="00DE71A4"/>
    <w:rsid w:val="00DF191C"/>
    <w:rsid w:val="00DF481E"/>
    <w:rsid w:val="00DF7AAD"/>
    <w:rsid w:val="00E0416E"/>
    <w:rsid w:val="00E068BF"/>
    <w:rsid w:val="00E12D35"/>
    <w:rsid w:val="00E35DAE"/>
    <w:rsid w:val="00E364E8"/>
    <w:rsid w:val="00E45EB4"/>
    <w:rsid w:val="00E4695C"/>
    <w:rsid w:val="00E50863"/>
    <w:rsid w:val="00E517E8"/>
    <w:rsid w:val="00E52D32"/>
    <w:rsid w:val="00E54305"/>
    <w:rsid w:val="00E56996"/>
    <w:rsid w:val="00E600B7"/>
    <w:rsid w:val="00E60CE1"/>
    <w:rsid w:val="00E66F55"/>
    <w:rsid w:val="00E704B3"/>
    <w:rsid w:val="00E76A5A"/>
    <w:rsid w:val="00E76A9D"/>
    <w:rsid w:val="00E76E2C"/>
    <w:rsid w:val="00E817CB"/>
    <w:rsid w:val="00E83A20"/>
    <w:rsid w:val="00E858B3"/>
    <w:rsid w:val="00E92871"/>
    <w:rsid w:val="00E932EA"/>
    <w:rsid w:val="00E97405"/>
    <w:rsid w:val="00EA5C4F"/>
    <w:rsid w:val="00EA6AFC"/>
    <w:rsid w:val="00EB1764"/>
    <w:rsid w:val="00EB3835"/>
    <w:rsid w:val="00EB4A38"/>
    <w:rsid w:val="00EB7755"/>
    <w:rsid w:val="00EC0C79"/>
    <w:rsid w:val="00EC3B33"/>
    <w:rsid w:val="00ED0ACA"/>
    <w:rsid w:val="00EE6367"/>
    <w:rsid w:val="00EE63F5"/>
    <w:rsid w:val="00EE7E29"/>
    <w:rsid w:val="00EF0305"/>
    <w:rsid w:val="00EF0A3D"/>
    <w:rsid w:val="00EF2FD1"/>
    <w:rsid w:val="00EF4723"/>
    <w:rsid w:val="00F0055D"/>
    <w:rsid w:val="00F04709"/>
    <w:rsid w:val="00F053FC"/>
    <w:rsid w:val="00F078D8"/>
    <w:rsid w:val="00F17D5A"/>
    <w:rsid w:val="00F20D7C"/>
    <w:rsid w:val="00F20FFB"/>
    <w:rsid w:val="00F21D39"/>
    <w:rsid w:val="00F2385D"/>
    <w:rsid w:val="00F324F5"/>
    <w:rsid w:val="00F3691C"/>
    <w:rsid w:val="00F41BD6"/>
    <w:rsid w:val="00F4256E"/>
    <w:rsid w:val="00F50D5D"/>
    <w:rsid w:val="00F525D3"/>
    <w:rsid w:val="00F537F9"/>
    <w:rsid w:val="00F5538A"/>
    <w:rsid w:val="00F672F0"/>
    <w:rsid w:val="00F70BB1"/>
    <w:rsid w:val="00F770A2"/>
    <w:rsid w:val="00F83810"/>
    <w:rsid w:val="00F87B64"/>
    <w:rsid w:val="00F90859"/>
    <w:rsid w:val="00F92BAC"/>
    <w:rsid w:val="00F942E2"/>
    <w:rsid w:val="00F94484"/>
    <w:rsid w:val="00F95865"/>
    <w:rsid w:val="00F95ADF"/>
    <w:rsid w:val="00FA7620"/>
    <w:rsid w:val="00FB3F6E"/>
    <w:rsid w:val="00FB59CC"/>
    <w:rsid w:val="00FB5F04"/>
    <w:rsid w:val="00FC38EF"/>
    <w:rsid w:val="00FC5500"/>
    <w:rsid w:val="00FC5943"/>
    <w:rsid w:val="00FE4B75"/>
    <w:rsid w:val="00FE7481"/>
    <w:rsid w:val="00FE76FB"/>
    <w:rsid w:val="00FF74A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325524"/>
  <w15:docId w15:val="{64C000BE-FB05-4FD2-A475-2DD4FAFACC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62D61"/>
    <w:rPr>
      <w:sz w:val="24"/>
      <w:szCs w:val="24"/>
    </w:rPr>
  </w:style>
  <w:style w:type="paragraph" w:styleId="Heading1">
    <w:name w:val="heading 1"/>
    <w:basedOn w:val="Normal"/>
    <w:next w:val="Normal"/>
    <w:qFormat/>
    <w:rsid w:val="00462D61"/>
    <w:pPr>
      <w:keepNext/>
      <w:outlineLvl w:val="0"/>
    </w:pPr>
    <w:rPr>
      <w:b/>
      <w:bCs/>
    </w:rPr>
  </w:style>
  <w:style w:type="paragraph" w:styleId="Heading2">
    <w:name w:val="heading 2"/>
    <w:basedOn w:val="Normal"/>
    <w:next w:val="Normal"/>
    <w:link w:val="Heading2Char"/>
    <w:qFormat/>
    <w:rsid w:val="00462D61"/>
    <w:pPr>
      <w:keepNext/>
      <w:ind w:right="638"/>
      <w:jc w:val="right"/>
      <w:outlineLvl w:val="1"/>
    </w:pPr>
    <w:rPr>
      <w:b/>
      <w:bCs/>
      <w:i/>
      <w:iCs/>
    </w:rPr>
  </w:style>
  <w:style w:type="paragraph" w:styleId="Heading3">
    <w:name w:val="heading 3"/>
    <w:basedOn w:val="Normal"/>
    <w:next w:val="Normal"/>
    <w:qFormat/>
    <w:rsid w:val="009B09CB"/>
    <w:pPr>
      <w:keepNext/>
      <w:spacing w:before="240" w:after="60"/>
      <w:outlineLvl w:val="2"/>
    </w:pPr>
    <w:rPr>
      <w:rFonts w:ascii="Arial" w:hAnsi="Arial" w:cs="Arial"/>
      <w:b/>
      <w:bCs/>
      <w:sz w:val="26"/>
      <w:szCs w:val="26"/>
    </w:rPr>
  </w:style>
  <w:style w:type="paragraph" w:styleId="Heading4">
    <w:name w:val="heading 4"/>
    <w:basedOn w:val="Normal"/>
    <w:next w:val="Normal"/>
    <w:qFormat/>
    <w:rsid w:val="00462D61"/>
    <w:pPr>
      <w:keepNext/>
      <w:ind w:right="638"/>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462D61"/>
    <w:pPr>
      <w:ind w:left="708"/>
      <w:jc w:val="both"/>
    </w:pPr>
    <w:rPr>
      <w:b/>
      <w:bCs/>
    </w:rPr>
  </w:style>
  <w:style w:type="table" w:styleId="TableGrid">
    <w:name w:val="Table Grid"/>
    <w:basedOn w:val="TableNormal"/>
    <w:rsid w:val="00706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000B93"/>
    <w:rPr>
      <w:rFonts w:ascii="Tahoma" w:hAnsi="Tahoma" w:cs="Tahoma"/>
      <w:sz w:val="16"/>
      <w:szCs w:val="16"/>
    </w:rPr>
  </w:style>
  <w:style w:type="paragraph" w:styleId="BlockText">
    <w:name w:val="Block Text"/>
    <w:basedOn w:val="Normal"/>
    <w:rsid w:val="00144BB8"/>
    <w:pPr>
      <w:ind w:left="-284" w:right="-1797"/>
    </w:pPr>
    <w:rPr>
      <w:sz w:val="28"/>
      <w:szCs w:val="20"/>
      <w:lang w:val="en-US"/>
    </w:rPr>
  </w:style>
  <w:style w:type="paragraph" w:styleId="Footer">
    <w:name w:val="footer"/>
    <w:basedOn w:val="Normal"/>
    <w:rsid w:val="0069164F"/>
    <w:pPr>
      <w:tabs>
        <w:tab w:val="center" w:pos="4320"/>
        <w:tab w:val="right" w:pos="8640"/>
      </w:tabs>
    </w:pPr>
  </w:style>
  <w:style w:type="character" w:styleId="PageNumber">
    <w:name w:val="page number"/>
    <w:basedOn w:val="DefaultParagraphFont"/>
    <w:rsid w:val="0069164F"/>
  </w:style>
  <w:style w:type="paragraph" w:styleId="BodyTextIndent2">
    <w:name w:val="Body Text Indent 2"/>
    <w:basedOn w:val="Normal"/>
    <w:rsid w:val="00AB5A14"/>
    <w:pPr>
      <w:spacing w:after="120" w:line="480" w:lineRule="auto"/>
      <w:ind w:left="283"/>
    </w:pPr>
  </w:style>
  <w:style w:type="paragraph" w:styleId="BodyText2">
    <w:name w:val="Body Text 2"/>
    <w:basedOn w:val="Normal"/>
    <w:link w:val="BodyText2Char"/>
    <w:rsid w:val="00AB5A14"/>
    <w:pPr>
      <w:spacing w:after="120" w:line="480" w:lineRule="auto"/>
    </w:pPr>
  </w:style>
  <w:style w:type="character" w:customStyle="1" w:styleId="ln2tpunct">
    <w:name w:val="ln2tpunct"/>
    <w:basedOn w:val="DefaultParagraphFont"/>
    <w:rsid w:val="00555106"/>
  </w:style>
  <w:style w:type="paragraph" w:styleId="BodyText">
    <w:name w:val="Body Text"/>
    <w:basedOn w:val="Normal"/>
    <w:rsid w:val="00901BB5"/>
    <w:pPr>
      <w:spacing w:after="120"/>
    </w:pPr>
  </w:style>
  <w:style w:type="character" w:customStyle="1" w:styleId="do1">
    <w:name w:val="do1"/>
    <w:rsid w:val="00A80BCE"/>
    <w:rPr>
      <w:b/>
      <w:bCs/>
      <w:sz w:val="26"/>
      <w:szCs w:val="26"/>
    </w:rPr>
  </w:style>
  <w:style w:type="character" w:customStyle="1" w:styleId="preambul1">
    <w:name w:val="preambul1"/>
    <w:rsid w:val="00E92871"/>
    <w:rPr>
      <w:i/>
      <w:iCs/>
      <w:color w:val="000000"/>
    </w:rPr>
  </w:style>
  <w:style w:type="character" w:styleId="Hyperlink">
    <w:name w:val="Hyperlink"/>
    <w:rsid w:val="00E92871"/>
    <w:rPr>
      <w:color w:val="0000FF"/>
      <w:u w:val="single"/>
    </w:rPr>
  </w:style>
  <w:style w:type="paragraph" w:customStyle="1" w:styleId="CaracterCaracterCaracterCaracterCaracterCaracter">
    <w:name w:val="Caracter Caracter Caracter Caracter Caracter Caracter"/>
    <w:basedOn w:val="Normal"/>
    <w:rsid w:val="00DF481E"/>
    <w:pPr>
      <w:spacing w:after="160" w:line="240" w:lineRule="exact"/>
    </w:pPr>
    <w:rPr>
      <w:rFonts w:ascii="Verdana" w:hAnsi="Verdana"/>
      <w:sz w:val="20"/>
      <w:szCs w:val="20"/>
      <w:lang w:val="en-US" w:eastAsia="en-US"/>
    </w:rPr>
  </w:style>
  <w:style w:type="character" w:customStyle="1" w:styleId="litera1">
    <w:name w:val="litera1"/>
    <w:rsid w:val="007F7B55"/>
    <w:rPr>
      <w:b/>
      <w:bCs/>
      <w:color w:val="000000"/>
    </w:rPr>
  </w:style>
  <w:style w:type="character" w:customStyle="1" w:styleId="FontStyle31">
    <w:name w:val="Font Style31"/>
    <w:rsid w:val="009C71D0"/>
    <w:rPr>
      <w:rFonts w:ascii="MS Reference Sans Serif" w:hAnsi="MS Reference Sans Serif" w:cs="MS Reference Sans Serif"/>
      <w:sz w:val="16"/>
      <w:szCs w:val="16"/>
    </w:rPr>
  </w:style>
  <w:style w:type="paragraph" w:customStyle="1" w:styleId="CaracterCaracterCaracterCaracterCaracterCaracter0">
    <w:name w:val="Caracter Caracter Caracter Caracter Caracter Caracter"/>
    <w:basedOn w:val="Normal"/>
    <w:rsid w:val="00283F2A"/>
    <w:pPr>
      <w:spacing w:after="160" w:line="240" w:lineRule="exact"/>
    </w:pPr>
    <w:rPr>
      <w:rFonts w:ascii="Verdana" w:hAnsi="Verdana"/>
      <w:sz w:val="20"/>
      <w:szCs w:val="20"/>
      <w:lang w:val="en-US" w:eastAsia="en-US"/>
    </w:rPr>
  </w:style>
  <w:style w:type="character" w:customStyle="1" w:styleId="BodyTextIndentChar">
    <w:name w:val="Body Text Indent Char"/>
    <w:link w:val="BodyTextIndent"/>
    <w:rsid w:val="00E76A5A"/>
    <w:rPr>
      <w:b/>
      <w:bCs/>
      <w:sz w:val="24"/>
      <w:szCs w:val="24"/>
      <w:lang w:val="ro-RO" w:eastAsia="ro-RO"/>
    </w:rPr>
  </w:style>
  <w:style w:type="character" w:customStyle="1" w:styleId="Heading2Char">
    <w:name w:val="Heading 2 Char"/>
    <w:link w:val="Heading2"/>
    <w:rsid w:val="00E76A5A"/>
    <w:rPr>
      <w:b/>
      <w:bCs/>
      <w:i/>
      <w:iCs/>
      <w:sz w:val="24"/>
      <w:szCs w:val="24"/>
      <w:lang w:val="ro-RO" w:eastAsia="ro-RO"/>
    </w:rPr>
  </w:style>
  <w:style w:type="character" w:customStyle="1" w:styleId="BodyText2Char">
    <w:name w:val="Body Text 2 Char"/>
    <w:link w:val="BodyText2"/>
    <w:rsid w:val="00001603"/>
    <w:rPr>
      <w:sz w:val="24"/>
      <w:szCs w:val="24"/>
      <w:lang w:val="ro-RO" w:eastAsia="ro-RO"/>
    </w:rPr>
  </w:style>
  <w:style w:type="character" w:customStyle="1" w:styleId="l5tlu1">
    <w:name w:val="l5tlu1"/>
    <w:basedOn w:val="DefaultParagraphFont"/>
    <w:rsid w:val="000E449A"/>
    <w:rPr>
      <w:b/>
      <w:bCs/>
      <w:color w:val="000000"/>
      <w:sz w:val="32"/>
      <w:szCs w:val="32"/>
    </w:rPr>
  </w:style>
  <w:style w:type="paragraph" w:customStyle="1" w:styleId="Normal1">
    <w:name w:val="Normal1"/>
    <w:basedOn w:val="Normal"/>
    <w:rsid w:val="00753C33"/>
    <w:pPr>
      <w:spacing w:before="100" w:beforeAutospacing="1" w:after="100" w:afterAutospacing="1"/>
    </w:pPr>
    <w:rPr>
      <w:lang w:val="en-US" w:eastAsia="en-US"/>
    </w:rPr>
  </w:style>
  <w:style w:type="paragraph" w:styleId="ListParagraph">
    <w:name w:val="List Paragraph"/>
    <w:basedOn w:val="Normal"/>
    <w:uiPriority w:val="34"/>
    <w:qFormat/>
    <w:rsid w:val="00753C33"/>
    <w:pPr>
      <w:ind w:left="720"/>
      <w:contextualSpacing/>
    </w:pPr>
  </w:style>
  <w:style w:type="paragraph" w:styleId="Header">
    <w:name w:val="header"/>
    <w:basedOn w:val="Normal"/>
    <w:link w:val="HeaderChar"/>
    <w:unhideWhenUsed/>
    <w:rsid w:val="00A7510F"/>
    <w:pPr>
      <w:tabs>
        <w:tab w:val="center" w:pos="4536"/>
        <w:tab w:val="right" w:pos="9072"/>
      </w:tabs>
    </w:pPr>
  </w:style>
  <w:style w:type="character" w:customStyle="1" w:styleId="HeaderChar">
    <w:name w:val="Header Char"/>
    <w:basedOn w:val="DefaultParagraphFont"/>
    <w:link w:val="Header"/>
    <w:rsid w:val="00A7510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557867">
      <w:bodyDiv w:val="1"/>
      <w:marLeft w:val="0"/>
      <w:marRight w:val="0"/>
      <w:marTop w:val="0"/>
      <w:marBottom w:val="0"/>
      <w:divBdr>
        <w:top w:val="none" w:sz="0" w:space="0" w:color="auto"/>
        <w:left w:val="none" w:sz="0" w:space="0" w:color="auto"/>
        <w:bottom w:val="none" w:sz="0" w:space="0" w:color="auto"/>
        <w:right w:val="none" w:sz="0" w:space="0" w:color="auto"/>
      </w:divBdr>
    </w:div>
    <w:div w:id="495342497">
      <w:bodyDiv w:val="1"/>
      <w:marLeft w:val="0"/>
      <w:marRight w:val="0"/>
      <w:marTop w:val="0"/>
      <w:marBottom w:val="0"/>
      <w:divBdr>
        <w:top w:val="none" w:sz="0" w:space="0" w:color="auto"/>
        <w:left w:val="none" w:sz="0" w:space="0" w:color="auto"/>
        <w:bottom w:val="none" w:sz="0" w:space="0" w:color="auto"/>
        <w:right w:val="none" w:sz="0" w:space="0" w:color="auto"/>
      </w:divBdr>
    </w:div>
    <w:div w:id="726608537">
      <w:bodyDiv w:val="1"/>
      <w:marLeft w:val="0"/>
      <w:marRight w:val="0"/>
      <w:marTop w:val="0"/>
      <w:marBottom w:val="0"/>
      <w:divBdr>
        <w:top w:val="none" w:sz="0" w:space="0" w:color="auto"/>
        <w:left w:val="none" w:sz="0" w:space="0" w:color="auto"/>
        <w:bottom w:val="none" w:sz="0" w:space="0" w:color="auto"/>
        <w:right w:val="none" w:sz="0" w:space="0" w:color="auto"/>
      </w:divBdr>
    </w:div>
    <w:div w:id="1193346991">
      <w:bodyDiv w:val="1"/>
      <w:marLeft w:val="0"/>
      <w:marRight w:val="0"/>
      <w:marTop w:val="0"/>
      <w:marBottom w:val="0"/>
      <w:divBdr>
        <w:top w:val="none" w:sz="0" w:space="0" w:color="auto"/>
        <w:left w:val="none" w:sz="0" w:space="0" w:color="auto"/>
        <w:bottom w:val="none" w:sz="0" w:space="0" w:color="auto"/>
        <w:right w:val="none" w:sz="0" w:space="0" w:color="auto"/>
      </w:divBdr>
    </w:div>
    <w:div w:id="1215239829">
      <w:bodyDiv w:val="1"/>
      <w:marLeft w:val="0"/>
      <w:marRight w:val="0"/>
      <w:marTop w:val="0"/>
      <w:marBottom w:val="0"/>
      <w:divBdr>
        <w:top w:val="none" w:sz="0" w:space="0" w:color="auto"/>
        <w:left w:val="none" w:sz="0" w:space="0" w:color="auto"/>
        <w:bottom w:val="none" w:sz="0" w:space="0" w:color="auto"/>
        <w:right w:val="none" w:sz="0" w:space="0" w:color="auto"/>
      </w:divBdr>
    </w:div>
    <w:div w:id="1245452702">
      <w:bodyDiv w:val="1"/>
      <w:marLeft w:val="0"/>
      <w:marRight w:val="0"/>
      <w:marTop w:val="0"/>
      <w:marBottom w:val="0"/>
      <w:divBdr>
        <w:top w:val="none" w:sz="0" w:space="0" w:color="auto"/>
        <w:left w:val="none" w:sz="0" w:space="0" w:color="auto"/>
        <w:bottom w:val="none" w:sz="0" w:space="0" w:color="auto"/>
        <w:right w:val="none" w:sz="0" w:space="0" w:color="auto"/>
      </w:divBdr>
    </w:div>
    <w:div w:id="1627662708">
      <w:bodyDiv w:val="1"/>
      <w:marLeft w:val="0"/>
      <w:marRight w:val="0"/>
      <w:marTop w:val="0"/>
      <w:marBottom w:val="0"/>
      <w:divBdr>
        <w:top w:val="none" w:sz="0" w:space="0" w:color="auto"/>
        <w:left w:val="none" w:sz="0" w:space="0" w:color="auto"/>
        <w:bottom w:val="none" w:sz="0" w:space="0" w:color="auto"/>
        <w:right w:val="none" w:sz="0" w:space="0" w:color="auto"/>
      </w:divBdr>
    </w:div>
    <w:div w:id="1893685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576</Words>
  <Characters>3342</Characters>
  <Application>Microsoft Office Word</Application>
  <DocSecurity>0</DocSecurity>
  <Lines>27</Lines>
  <Paragraphs>7</Paragraphs>
  <ScaleCrop>false</ScaleCrop>
  <HeadingPairs>
    <vt:vector size="6" baseType="variant">
      <vt:variant>
        <vt:lpstr>Title</vt:lpstr>
      </vt:variant>
      <vt:variant>
        <vt:i4>1</vt:i4>
      </vt:variant>
      <vt:variant>
        <vt:lpstr>Headings</vt:lpstr>
      </vt:variant>
      <vt:variant>
        <vt:i4>2</vt:i4>
      </vt:variant>
      <vt:variant>
        <vt:lpstr>Titlu</vt:lpstr>
      </vt:variant>
      <vt:variant>
        <vt:i4>1</vt:i4>
      </vt:variant>
    </vt:vector>
  </HeadingPairs>
  <TitlesOfParts>
    <vt:vector size="4" baseType="lpstr">
      <vt:lpstr>R O M Â N I A</vt:lpstr>
      <vt:lpstr>HOTĂRÂREA Nr. _____/2025</vt:lpstr>
      <vt:lpstr>    </vt:lpstr>
      <vt:lpstr>R O M Â N I A</vt:lpstr>
    </vt:vector>
  </TitlesOfParts>
  <Company>PRIMARIA</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 O M Â N I A</dc:title>
  <dc:creator>STATIE1</dc:creator>
  <cp:lastModifiedBy>PRIMARIE</cp:lastModifiedBy>
  <cp:revision>3</cp:revision>
  <cp:lastPrinted>2025-09-08T12:43:00Z</cp:lastPrinted>
  <dcterms:created xsi:type="dcterms:W3CDTF">2025-09-30T11:40:00Z</dcterms:created>
  <dcterms:modified xsi:type="dcterms:W3CDTF">2025-09-30T11:45:00Z</dcterms:modified>
</cp:coreProperties>
</file>