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A96168" w:rsidRDefault="00A96168" w:rsidP="00A96168">
      <w:pPr>
        <w:tabs>
          <w:tab w:val="left" w:pos="567"/>
        </w:tabs>
        <w:jc w:val="center"/>
        <w:rPr>
          <w:b/>
          <w:color w:val="000000"/>
          <w:sz w:val="26"/>
          <w:szCs w:val="26"/>
        </w:rPr>
      </w:pPr>
      <w:r>
        <w:rPr>
          <w:b/>
          <w:color w:val="000000"/>
          <w:sz w:val="26"/>
          <w:szCs w:val="26"/>
        </w:rPr>
        <w:t xml:space="preserve">privind modificre art. 1 al H.C.L. nr. 29/30.05.2025 privind aprobarea contractării unui împrumut în valoare de 860.000 lei, în conformitate cu prevederile art. 1 din Ordonanța de urgență a Guvernului nr. 25/2025 pentru asigurarea unor împrumuturi din </w:t>
      </w:r>
    </w:p>
    <w:p w:rsidR="00A96168" w:rsidRDefault="00A96168" w:rsidP="00A96168">
      <w:pPr>
        <w:tabs>
          <w:tab w:val="left" w:pos="567"/>
        </w:tabs>
        <w:jc w:val="center"/>
        <w:rPr>
          <w:b/>
          <w:color w:val="000000"/>
          <w:sz w:val="26"/>
          <w:szCs w:val="26"/>
        </w:rPr>
      </w:pPr>
      <w:r>
        <w:rPr>
          <w:b/>
          <w:color w:val="000000"/>
          <w:sz w:val="26"/>
          <w:szCs w:val="26"/>
        </w:rPr>
        <w:t>Trezoreria Statului</w:t>
      </w:r>
    </w:p>
    <w:p w:rsidR="00A96168" w:rsidRDefault="00A96168" w:rsidP="00A96168">
      <w:pPr>
        <w:tabs>
          <w:tab w:val="left" w:pos="567"/>
        </w:tabs>
        <w:rPr>
          <w:b/>
          <w:sz w:val="26"/>
          <w:szCs w:val="26"/>
        </w:rPr>
      </w:pPr>
    </w:p>
    <w:p w:rsidR="00A96168" w:rsidRDefault="00A96168" w:rsidP="00A96168">
      <w:pPr>
        <w:pStyle w:val="BodyTextIndent"/>
        <w:ind w:left="0" w:firstLine="708"/>
        <w:rPr>
          <w:i/>
          <w:sz w:val="6"/>
          <w:szCs w:val="6"/>
        </w:rPr>
      </w:pPr>
    </w:p>
    <w:p w:rsidR="00A96168" w:rsidRDefault="00A96168" w:rsidP="00A96168">
      <w:pPr>
        <w:pStyle w:val="BodyTextIndent"/>
        <w:ind w:left="0" w:firstLine="708"/>
        <w:rPr>
          <w:b w:val="0"/>
        </w:rPr>
      </w:pPr>
      <w:r>
        <w:rPr>
          <w:b w:val="0"/>
        </w:rPr>
        <w:t>având în vedere:</w:t>
      </w:r>
    </w:p>
    <w:p w:rsidR="00A96168" w:rsidRDefault="00A96168" w:rsidP="00A96168">
      <w:pPr>
        <w:pStyle w:val="BodyTextIndent"/>
        <w:ind w:left="0" w:firstLine="708"/>
        <w:rPr>
          <w:b w:val="0"/>
        </w:rPr>
      </w:pPr>
      <w:r>
        <w:rPr>
          <w:b w:val="0"/>
        </w:rPr>
        <w:t>- referatul de aprobare la proiectul de hotărâre iniţiat de primarul comunei nr. 3524/14.07.2025, rapoartele de avizare ale comisiilor de specialitate, precum şi raportul compartimentului de resort inregistrat cu nr. 3525/14.07.2025;</w:t>
      </w:r>
    </w:p>
    <w:p w:rsidR="00A96168" w:rsidRDefault="00A96168" w:rsidP="00A96168">
      <w:pPr>
        <w:pStyle w:val="BodyTextIndent"/>
        <w:ind w:left="0" w:firstLine="708"/>
        <w:rPr>
          <w:b w:val="0"/>
        </w:rPr>
      </w:pPr>
      <w:r>
        <w:rPr>
          <w:b w:val="0"/>
        </w:rPr>
        <w:t>- viza de control financiar preventiv propriu acordata asupra acestui proiect de operatiune;</w:t>
      </w:r>
    </w:p>
    <w:p w:rsidR="00A96168" w:rsidRDefault="00A96168" w:rsidP="00A96168">
      <w:pPr>
        <w:pStyle w:val="BodyTextIndent"/>
        <w:tabs>
          <w:tab w:val="left" w:pos="0"/>
        </w:tabs>
        <w:ind w:left="0"/>
        <w:rPr>
          <w:b w:val="0"/>
        </w:rPr>
      </w:pPr>
      <w:r>
        <w:rPr>
          <w:b w:val="0"/>
        </w:rPr>
        <w:tab/>
        <w:t>în conformitate cu prevederile:</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art. 1 alin. (5), art. 120 și ale art. 121 alin. (1) și (2) din Constituția României, republicată;</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art. 9 paragraful 8 din Carta europeană a autonomiei locale, adoptată la Strasbourg la 15 octombrie 1985, ratificată prin Legea nr. 199/1997;</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art. 7 alin. (2) precum și ale art. 1166 și următoarele din Legea nr. 287/2009 privind Codul civil, republicată, cu modificările și completările ulterioare, referitoare la contracte;</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 xml:space="preserve">art. 129 alin. (1), alin. (2) lit. b) și alin. (4) lit. b) și ale art. 155 alin. (1) lit. c) și alin. (4) lit. d) din Ordonanța de urgență a Guvernului nr. 57/2019 privind Codul administrativ, cu modificările și completările ulterioare; </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art. 13 din Ordonanța de urgență a Guvernului nr. 64/2007 privind datoria publică, aprobată cu modificări și completări prin Legea nr. 109/2008, cu modificările și completările ulterioare;</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art. 61 - 66  și 76</w:t>
      </w:r>
      <w:r>
        <w:rPr>
          <w:color w:val="000000"/>
          <w:vertAlign w:val="superscript"/>
        </w:rPr>
        <w:t>1</w:t>
      </w:r>
      <w:r>
        <w:rPr>
          <w:color w:val="000000"/>
        </w:rPr>
        <w:t xml:space="preserve"> din Legea nr. 273/2006 privind finanțele publice locale, cu modificările și completările ulterioare;</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art. 2 lit. c), k), p), art. 5 alin. (1) și ale art. 6, 9 și 10 din Ordonanța Guvernului nr. 119/1999 privind controlul intern/managerial și controlul financiar preventiv, republicată, cu modificările și completările ulterioare,</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color w:val="000000"/>
        </w:rPr>
        <w:t>art. 1 din Ordonanța de urgență a Guvernului nr.</w:t>
      </w:r>
      <w:r>
        <w:rPr>
          <w:color w:val="000000"/>
          <w:lang w:val="en-US"/>
        </w:rPr>
        <w:t xml:space="preserve"> 25/2025</w:t>
      </w:r>
      <w:r>
        <w:rPr>
          <w:color w:val="000000"/>
        </w:rPr>
        <w:t xml:space="preserve"> pentru asigurarea unor împrumuturi din Trezoreria Statului;</w:t>
      </w:r>
    </w:p>
    <w:p w:rsidR="00A96168" w:rsidRDefault="00A96168" w:rsidP="00A96168">
      <w:pPr>
        <w:numPr>
          <w:ilvl w:val="0"/>
          <w:numId w:val="6"/>
        </w:numPr>
        <w:tabs>
          <w:tab w:val="left" w:pos="0"/>
          <w:tab w:val="left" w:pos="284"/>
          <w:tab w:val="right" w:pos="9649"/>
        </w:tabs>
        <w:suppressAutoHyphens/>
        <w:autoSpaceDE w:val="0"/>
        <w:ind w:left="284"/>
        <w:jc w:val="both"/>
        <w:rPr>
          <w:color w:val="000000"/>
        </w:rPr>
      </w:pPr>
      <w:r>
        <w:rPr>
          <w:bCs/>
          <w:color w:val="000000"/>
        </w:rPr>
        <w:t xml:space="preserve"> </w:t>
      </w:r>
      <w:r>
        <w:rPr>
          <w:color w:val="000000"/>
        </w:rPr>
        <w:t>Hotărârii Guvernului nr. 9/2007 privind constituirea, componența și funcționarea Comisiei de autorizare a împrumuturilor locale, cu modificările și completările ulterioare;</w:t>
      </w:r>
    </w:p>
    <w:p w:rsidR="00A96168" w:rsidRDefault="00A96168" w:rsidP="00A96168">
      <w:pPr>
        <w:tabs>
          <w:tab w:val="left" w:pos="7650"/>
          <w:tab w:val="right" w:pos="9649"/>
        </w:tabs>
        <w:autoSpaceDE w:val="0"/>
        <w:jc w:val="both"/>
        <w:rPr>
          <w:color w:val="000000"/>
        </w:rPr>
      </w:pPr>
      <w:r>
        <w:rPr>
          <w:color w:val="000000"/>
        </w:rPr>
        <w:t xml:space="preserve">           ținând seama de prevederile art. 43 alin. (4) din Legea nr. 24/2000 privind normele de tehnică legislativă pentru elaborarea actelor normative, republicată, cu modificările și completările ulterioare,</w:t>
      </w:r>
    </w:p>
    <w:p w:rsidR="00A96168" w:rsidRDefault="00A96168" w:rsidP="00A96168">
      <w:pPr>
        <w:pStyle w:val="BodyTextIndent"/>
        <w:tabs>
          <w:tab w:val="left" w:pos="0"/>
        </w:tabs>
        <w:ind w:left="0"/>
        <w:rPr>
          <w:b w:val="0"/>
        </w:rPr>
      </w:pPr>
      <w:r>
        <w:rPr>
          <w:b w:val="0"/>
        </w:rPr>
        <w:tab/>
        <w:t>în temeiul prevederilor art. 129 alin. (2) lit. ,,b", alin. (4) lit. "b", art. 139 alin. (3) lit. "b" şi art. 196 alin. (1) lit. "a" şi art. 197 alin. (4) din Ordonanţa de Urgenţă a Guvernului nr. 57/2019 privind Codul administrativ, cu completările şi modificările ulterioare;</w:t>
      </w:r>
    </w:p>
    <w:p w:rsidR="00A96168" w:rsidRDefault="00A96168" w:rsidP="00A96168">
      <w:pPr>
        <w:ind w:firstLine="708"/>
        <w:jc w:val="both"/>
      </w:pPr>
    </w:p>
    <w:p w:rsidR="00A96168" w:rsidRDefault="00A96168" w:rsidP="00A96168">
      <w:pPr>
        <w:jc w:val="center"/>
        <w:rPr>
          <w:b/>
          <w:i/>
          <w:sz w:val="30"/>
          <w:szCs w:val="30"/>
        </w:rPr>
      </w:pPr>
      <w:r>
        <w:rPr>
          <w:b/>
          <w:i/>
          <w:sz w:val="30"/>
          <w:szCs w:val="30"/>
        </w:rPr>
        <w:t>Consiliul local al comunei Rafaila, judeţul Vaslui,</w:t>
      </w:r>
    </w:p>
    <w:p w:rsidR="00A96168" w:rsidRDefault="00A96168" w:rsidP="00A96168">
      <w:pPr>
        <w:pStyle w:val="BodyTextIndent"/>
        <w:ind w:left="0"/>
        <w:jc w:val="center"/>
        <w:rPr>
          <w:sz w:val="30"/>
          <w:szCs w:val="30"/>
        </w:rPr>
      </w:pPr>
      <w:r>
        <w:rPr>
          <w:sz w:val="30"/>
          <w:szCs w:val="30"/>
        </w:rPr>
        <w:t>HOTĂRĂŞTE:</w:t>
      </w:r>
    </w:p>
    <w:p w:rsidR="00A96168" w:rsidRDefault="00A96168" w:rsidP="00A96168">
      <w:pPr>
        <w:pStyle w:val="BodyTextIndent"/>
        <w:tabs>
          <w:tab w:val="left" w:pos="0"/>
        </w:tabs>
        <w:ind w:left="0"/>
      </w:pPr>
    </w:p>
    <w:p w:rsidR="00A96168" w:rsidRDefault="00A96168" w:rsidP="00A96168">
      <w:pPr>
        <w:tabs>
          <w:tab w:val="left" w:pos="567"/>
        </w:tabs>
        <w:jc w:val="both"/>
        <w:rPr>
          <w:color w:val="000000"/>
        </w:rPr>
      </w:pPr>
      <w:r>
        <w:tab/>
      </w:r>
      <w:r>
        <w:rPr>
          <w:b/>
        </w:rPr>
        <w:t>Art. 1.</w:t>
      </w:r>
      <w:r>
        <w:t xml:space="preserve"> </w:t>
      </w:r>
      <w:r>
        <w:rPr>
          <w:color w:val="000000"/>
        </w:rPr>
        <w:t xml:space="preserve">Se modifică </w:t>
      </w:r>
      <w:r>
        <w:rPr>
          <w:b/>
          <w:color w:val="000000"/>
        </w:rPr>
        <w:t>art. 1 al H.C.L. nr. 29/30.05.2025</w:t>
      </w:r>
      <w:r>
        <w:rPr>
          <w:color w:val="000000"/>
        </w:rPr>
        <w:t xml:space="preserve"> privind aprobarea contractării unui împrumut în valoare de 860.000 lei, în conformitate cu prevederile art. 1 din Ordonanța de urgență a Guvernului nr. 25/2025 pentru asigurarea unor împrumuturi din Trezoreria Statului, astfel:</w:t>
      </w:r>
    </w:p>
    <w:p w:rsidR="00A96168" w:rsidRDefault="00A96168" w:rsidP="00A96168">
      <w:pPr>
        <w:tabs>
          <w:tab w:val="left" w:pos="567"/>
        </w:tabs>
        <w:jc w:val="both"/>
        <w:rPr>
          <w:i/>
          <w:color w:val="000000"/>
        </w:rPr>
      </w:pPr>
    </w:p>
    <w:p w:rsidR="00A96168" w:rsidRDefault="00A96168" w:rsidP="00A96168">
      <w:pPr>
        <w:tabs>
          <w:tab w:val="left" w:pos="567"/>
        </w:tabs>
        <w:jc w:val="both"/>
        <w:rPr>
          <w:i/>
          <w:color w:val="000000"/>
        </w:rPr>
      </w:pPr>
    </w:p>
    <w:p w:rsidR="00A96168" w:rsidRDefault="00A96168" w:rsidP="00A96168">
      <w:pPr>
        <w:tabs>
          <w:tab w:val="left" w:pos="567"/>
        </w:tabs>
        <w:jc w:val="both"/>
        <w:rPr>
          <w:b/>
          <w:i/>
        </w:rPr>
      </w:pPr>
      <w:r>
        <w:rPr>
          <w:i/>
          <w:color w:val="000000"/>
        </w:rPr>
        <w:lastRenderedPageBreak/>
        <w:t xml:space="preserve">„Se aprobă contractarea de la Ministerul Finanțelor, a unui împrumut din venituri din privatizare, în valoare de maxim 860.000 lei, cu o maturitate de </w:t>
      </w:r>
      <w:r>
        <w:rPr>
          <w:b/>
          <w:i/>
          <w:color w:val="000000"/>
          <w:u w:val="single"/>
        </w:rPr>
        <w:t>10 ani</w:t>
      </w:r>
      <w:r>
        <w:rPr>
          <w:i/>
          <w:color w:val="000000"/>
        </w:rPr>
        <w:t>, din care 12 luni perioadă de grație.”</w:t>
      </w:r>
    </w:p>
    <w:p w:rsidR="00A96168" w:rsidRDefault="00A96168" w:rsidP="00A96168">
      <w:pPr>
        <w:tabs>
          <w:tab w:val="left" w:pos="567"/>
        </w:tabs>
        <w:jc w:val="both"/>
        <w:rPr>
          <w:b/>
          <w:i/>
        </w:rPr>
      </w:pPr>
      <w:r>
        <w:rPr>
          <w:b/>
          <w:i/>
        </w:rPr>
        <w:tab/>
      </w:r>
      <w:r>
        <w:rPr>
          <w:b/>
        </w:rPr>
        <w:t>Art. 2.</w:t>
      </w:r>
      <w:r>
        <w:t xml:space="preserve"> </w:t>
      </w:r>
      <w:r>
        <w:rPr>
          <w:color w:val="000000"/>
        </w:rPr>
        <w:t>Celelalte prevederi ale H.C.L. nr. 29/30.05.2025, rămân neschimbate și se aplică întocmai.</w:t>
      </w:r>
    </w:p>
    <w:p w:rsidR="00A96168" w:rsidRDefault="00A96168" w:rsidP="00A96168">
      <w:pPr>
        <w:pStyle w:val="BodyTextIndent"/>
        <w:tabs>
          <w:tab w:val="left" w:pos="0"/>
        </w:tabs>
        <w:ind w:left="0"/>
        <w:rPr>
          <w:b w:val="0"/>
        </w:rPr>
      </w:pPr>
      <w:r>
        <w:rPr>
          <w:b w:val="0"/>
        </w:rPr>
        <w:tab/>
      </w:r>
      <w:r>
        <w:t xml:space="preserve">Art. 3. </w:t>
      </w:r>
      <w:r>
        <w:rPr>
          <w:b w:val="0"/>
        </w:rPr>
        <w:t>Prevederile prezentei hotărâri vor fi duse la îndeplinire de primarul UAT comuna Rafaila, judetul Vaslui.</w:t>
      </w:r>
    </w:p>
    <w:p w:rsidR="00A96168" w:rsidRDefault="00A96168" w:rsidP="00A96168">
      <w:pPr>
        <w:pStyle w:val="BodyTextIndent"/>
        <w:tabs>
          <w:tab w:val="left" w:pos="0"/>
        </w:tabs>
        <w:ind w:left="0"/>
        <w:rPr>
          <w:b w:val="0"/>
        </w:rPr>
      </w:pPr>
      <w:r>
        <w:rPr>
          <w:b w:val="0"/>
        </w:rPr>
        <w:tab/>
      </w:r>
      <w:r>
        <w:t>Art. 4.</w:t>
      </w:r>
      <w:r>
        <w:rPr>
          <w:b w:val="0"/>
        </w:rPr>
        <w:t xml:space="preserve"> Prezenta hotărâre va fi comunicată prin grija secretarului general delegat al comunei, in termenul prevazut de lege, primarului comunei Rafaila, Instituției Prefectului – județul Vaslui, și se aduce la cunostinta publica prin afișare pe pagina de internet a instituției, </w:t>
      </w:r>
      <w:hyperlink r:id="rId8" w:history="1">
        <w:r w:rsidRPr="007070C6">
          <w:rPr>
            <w:rStyle w:val="Hyperlink"/>
            <w:b w:val="0"/>
          </w:rPr>
          <w:t>www.rafaila.ro</w:t>
        </w:r>
      </w:hyperlink>
      <w:r>
        <w:rPr>
          <w:b w:val="0"/>
        </w:rPr>
        <w:t>.</w:t>
      </w:r>
    </w:p>
    <w:p w:rsidR="00A96168" w:rsidRDefault="00A96168" w:rsidP="00A96168">
      <w:pPr>
        <w:pStyle w:val="BodyTextIndent"/>
        <w:tabs>
          <w:tab w:val="left" w:pos="0"/>
        </w:tabs>
        <w:ind w:left="0"/>
        <w:rPr>
          <w:sz w:val="20"/>
          <w:szCs w:val="20"/>
        </w:rPr>
      </w:pPr>
    </w:p>
    <w:p w:rsidR="00B42A57" w:rsidRDefault="00B42A57" w:rsidP="008A0E62">
      <w:pPr>
        <w:pStyle w:val="BodyTextIndent"/>
        <w:ind w:left="0" w:firstLine="561"/>
        <w:rPr>
          <w:b w:val="0"/>
          <w:sz w:val="26"/>
          <w:szCs w:val="26"/>
        </w:rPr>
      </w:pPr>
    </w:p>
    <w:p w:rsidR="008B0E73" w:rsidRDefault="008B0E73" w:rsidP="008B0E73">
      <w:pPr>
        <w:pStyle w:val="Heading2"/>
        <w:ind w:right="120"/>
      </w:pPr>
      <w:r>
        <w:t xml:space="preserve">  </w:t>
      </w:r>
      <w:r w:rsidR="00C85487">
        <w:t>Rafaila</w:t>
      </w:r>
      <w:r w:rsidRPr="007207B3">
        <w:t xml:space="preserve">, </w:t>
      </w:r>
      <w:r w:rsidR="00AA1039">
        <w:t>1</w:t>
      </w:r>
      <w:r w:rsidR="00A96168">
        <w:t>4</w:t>
      </w:r>
      <w:r w:rsidR="004B52E6">
        <w:t xml:space="preserve"> iu</w:t>
      </w:r>
      <w:r w:rsidR="00AA1039">
        <w:t>l</w:t>
      </w:r>
      <w:r w:rsidR="004B52E6">
        <w:t>ie</w:t>
      </w:r>
      <w:r w:rsidR="000D517A">
        <w:t xml:space="preserve"> 2025</w:t>
      </w:r>
      <w:r w:rsidRPr="007207B3">
        <w:t xml:space="preserve">   </w:t>
      </w:r>
    </w:p>
    <w:p w:rsidR="00A96168" w:rsidRPr="00A96168" w:rsidRDefault="00A96168" w:rsidP="00A96168">
      <w:bookmarkStart w:id="0" w:name="_GoBack"/>
      <w:bookmarkEnd w:id="0"/>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AA1039">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AA1039">
              <w:rPr>
                <w:sz w:val="18"/>
                <w:szCs w:val="18"/>
                <w:lang w:val="pt-BR"/>
              </w:rPr>
              <w:t>17</w:t>
            </w:r>
            <w:r w:rsidR="004B52E6">
              <w:rPr>
                <w:b/>
                <w:sz w:val="18"/>
                <w:szCs w:val="18"/>
                <w:lang w:val="pt-BR"/>
              </w:rPr>
              <w:t>.07</w:t>
            </w:r>
            <w:r w:rsidR="000D517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9"/>
      <w:footerReference w:type="default" r:id="rId10"/>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2528" w:rsidRDefault="00A62528">
      <w:r>
        <w:separator/>
      </w:r>
    </w:p>
  </w:endnote>
  <w:endnote w:type="continuationSeparator" w:id="0">
    <w:p w:rsidR="00A62528" w:rsidRDefault="00A625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A96168">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2528" w:rsidRDefault="00A62528">
      <w:r>
        <w:separator/>
      </w:r>
    </w:p>
  </w:footnote>
  <w:footnote w:type="continuationSeparator" w:id="0">
    <w:p w:rsidR="00A62528" w:rsidRDefault="00A6252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singleLevel"/>
    <w:tmpl w:val="00000005"/>
    <w:lvl w:ilvl="0">
      <w:start w:val="1"/>
      <w:numFmt w:val="lowerLetter"/>
      <w:lvlText w:val="%1)"/>
      <w:lvlJc w:val="left"/>
      <w:pPr>
        <w:tabs>
          <w:tab w:val="num" w:pos="0"/>
        </w:tabs>
        <w:ind w:left="1571" w:hanging="360"/>
      </w:pPr>
      <w:rPr>
        <w:rFonts w:ascii="Trebuchet MS" w:eastAsia="Calibri" w:hAnsi="Trebuchet MS" w:cs="Arial"/>
        <w:lang w:val="ro-RO" w:eastAsia="ro-RO"/>
      </w:rPr>
    </w:lvl>
  </w:abstractNum>
  <w:abstractNum w:abstractNumId="1"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3"/>
  </w:num>
  <w:num w:numId="2">
    <w:abstractNumId w:val="5"/>
  </w:num>
  <w:num w:numId="3">
    <w:abstractNumId w:val="4"/>
  </w:num>
  <w:num w:numId="4">
    <w:abstractNumId w:val="1"/>
  </w:num>
  <w:num w:numId="5">
    <w:abstractNumId w:val="2"/>
  </w:num>
  <w:num w:numId="6">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81C"/>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C6261"/>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B52E6"/>
    <w:rsid w:val="004C76BA"/>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2526"/>
    <w:rsid w:val="008F3CA3"/>
    <w:rsid w:val="008F6140"/>
    <w:rsid w:val="00925353"/>
    <w:rsid w:val="009368CF"/>
    <w:rsid w:val="009416A0"/>
    <w:rsid w:val="0096016D"/>
    <w:rsid w:val="00960BB1"/>
    <w:rsid w:val="00967EBA"/>
    <w:rsid w:val="00971D5B"/>
    <w:rsid w:val="009723C4"/>
    <w:rsid w:val="009832FC"/>
    <w:rsid w:val="009852C1"/>
    <w:rsid w:val="00987A7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62528"/>
    <w:rsid w:val="00A96168"/>
    <w:rsid w:val="00AA1039"/>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DF0A5D"/>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BE0922"/>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styleId="Hyperlink">
    <w:name w:val="Hyperlink"/>
    <w:basedOn w:val="DefaultParagraphFont"/>
    <w:unhideWhenUsed/>
    <w:rsid w:val="00A9616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573541517">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afaila.r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6E1A7-AF5D-476A-94C6-768AB1CE9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700</Words>
  <Characters>4066</Characters>
  <Application>Microsoft Office Word</Application>
  <DocSecurity>0</DocSecurity>
  <Lines>33</Lines>
  <Paragraphs>9</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11 iulie 2025   </vt:lpstr>
    </vt:vector>
  </TitlesOfParts>
  <Company>PRIMARIA</Company>
  <LinksUpToDate>false</LinksUpToDate>
  <CharactersWithSpaces>4757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2025-07-21T07:58:00Z</dcterms:created>
  <dcterms:modified xsi:type="dcterms:W3CDTF">2025-07-21T07:59:00Z</dcterms:modified>
</cp:coreProperties>
</file>