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Default="00514308" w:rsidP="00F70BB1">
      <w:pPr>
        <w:rPr>
          <w:b/>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xml:space="preserve">- PROIECT </w:t>
      </w:r>
      <w:r w:rsidR="00D35895">
        <w:rPr>
          <w:b/>
          <w:sz w:val="28"/>
          <w:szCs w:val="28"/>
        </w:rPr>
        <w:t>–</w:t>
      </w:r>
    </w:p>
    <w:p w:rsidR="00D35895" w:rsidRPr="00F70BB1" w:rsidRDefault="00D35895" w:rsidP="00F70BB1">
      <w:pPr>
        <w:rPr>
          <w:b/>
          <w:bCs/>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D35895">
        <w:rPr>
          <w:rFonts w:ascii="Arial" w:hAnsi="Arial" w:cs="Arial"/>
          <w:sz w:val="28"/>
          <w:szCs w:val="28"/>
        </w:rPr>
        <w:t>5</w:t>
      </w:r>
    </w:p>
    <w:p w:rsidR="00D35895" w:rsidRPr="00D35895" w:rsidRDefault="00D35895" w:rsidP="00D35895"/>
    <w:p w:rsidR="00C6274A" w:rsidRDefault="00C6274A" w:rsidP="00C6274A">
      <w:pPr>
        <w:rPr>
          <w:sz w:val="20"/>
          <w:szCs w:val="20"/>
        </w:rPr>
      </w:pPr>
    </w:p>
    <w:p w:rsidR="00C11742" w:rsidRPr="00C11742" w:rsidRDefault="00C11742" w:rsidP="00C11742">
      <w:pPr>
        <w:jc w:val="center"/>
        <w:rPr>
          <w:b/>
          <w:sz w:val="26"/>
          <w:szCs w:val="26"/>
          <w:lang w:eastAsia="en-US"/>
        </w:rPr>
      </w:pPr>
      <w:r w:rsidRPr="00C11742">
        <w:rPr>
          <w:b/>
          <w:sz w:val="26"/>
          <w:szCs w:val="26"/>
          <w:lang w:eastAsia="en-US"/>
        </w:rPr>
        <w:t>privind aprobarea închirierii, prin atribuire directă, a unor suprafete de pajiște din islazul comunal ce aparține domeniului privat al comunei Rafaila, județul Vaslui,</w:t>
      </w:r>
    </w:p>
    <w:p w:rsidR="00C11742" w:rsidRPr="00C11742" w:rsidRDefault="00C11742" w:rsidP="00C11742">
      <w:pPr>
        <w:jc w:val="center"/>
        <w:rPr>
          <w:b/>
          <w:sz w:val="26"/>
          <w:szCs w:val="26"/>
          <w:lang w:eastAsia="en-US"/>
        </w:rPr>
      </w:pPr>
      <w:r w:rsidRPr="00C11742">
        <w:rPr>
          <w:b/>
          <w:sz w:val="26"/>
          <w:szCs w:val="26"/>
          <w:lang w:eastAsia="en-US"/>
        </w:rPr>
        <w:t xml:space="preserve"> ca urmare a expirării termenului de inchiriere</w:t>
      </w:r>
    </w:p>
    <w:p w:rsidR="00C11742" w:rsidRPr="00C11742" w:rsidRDefault="00C11742" w:rsidP="00C11742">
      <w:pPr>
        <w:ind w:firstLine="1418"/>
        <w:jc w:val="both"/>
        <w:rPr>
          <w:lang w:eastAsia="en-US"/>
        </w:rPr>
      </w:pPr>
    </w:p>
    <w:p w:rsidR="00C11742" w:rsidRPr="00C11742" w:rsidRDefault="00C11742" w:rsidP="00C11742">
      <w:pPr>
        <w:ind w:firstLine="720"/>
        <w:jc w:val="both"/>
        <w:rPr>
          <w:lang w:eastAsia="en-US"/>
        </w:rPr>
      </w:pPr>
      <w:r w:rsidRPr="00C11742">
        <w:rPr>
          <w:lang w:eastAsia="en-US"/>
        </w:rPr>
        <w:t>având în vedere:</w:t>
      </w:r>
    </w:p>
    <w:p w:rsidR="00C11742" w:rsidRPr="00C11742" w:rsidRDefault="00C11742" w:rsidP="00C11742">
      <w:pPr>
        <w:ind w:firstLine="720"/>
        <w:jc w:val="both"/>
        <w:rPr>
          <w:lang w:eastAsia="en-US"/>
        </w:rPr>
      </w:pPr>
      <w:r w:rsidRPr="00C11742">
        <w:rPr>
          <w:lang w:eastAsia="en-US"/>
        </w:rPr>
        <w:t>-referatul nr. 2394/09.05.2025 intocmit de d-l. Ciobănică Neculai prin care se arată necesitatea demararii unei noi proceduri de închiriere a pășunii comunale deoarece expiră perioada de închiriere actuală;</w:t>
      </w:r>
    </w:p>
    <w:p w:rsidR="00C11742" w:rsidRDefault="00C11742" w:rsidP="00C11742">
      <w:pPr>
        <w:ind w:firstLine="720"/>
        <w:jc w:val="both"/>
        <w:rPr>
          <w:lang w:eastAsia="en-US"/>
        </w:rPr>
      </w:pPr>
      <w:r w:rsidRPr="00C11742">
        <w:rPr>
          <w:lang w:eastAsia="en-US"/>
        </w:rPr>
        <w:t>- referatul de aprobare al primarului comunei Rafaila din care reiese necesitatea închirierii unor suprafețe de teren, din islazul comuna, ce aparține domeniului privat al comunei Rafaila</w:t>
      </w:r>
      <w:r>
        <w:rPr>
          <w:lang w:eastAsia="en-US"/>
        </w:rPr>
        <w:t>;</w:t>
      </w:r>
    </w:p>
    <w:p w:rsidR="00C11742" w:rsidRPr="00C11742" w:rsidRDefault="00C11742" w:rsidP="00C11742">
      <w:pPr>
        <w:ind w:firstLine="720"/>
        <w:jc w:val="both"/>
        <w:rPr>
          <w:lang w:eastAsia="en-US"/>
        </w:rPr>
      </w:pPr>
      <w:r w:rsidRPr="00C11742">
        <w:rPr>
          <w:lang w:eastAsia="en-US"/>
        </w:rPr>
        <w:t xml:space="preserve"> în conformitate cu:</w:t>
      </w:r>
    </w:p>
    <w:p w:rsidR="00C11742" w:rsidRPr="00C11742" w:rsidRDefault="00C11742" w:rsidP="00C11742">
      <w:pPr>
        <w:jc w:val="both"/>
        <w:rPr>
          <w:lang w:eastAsia="en-US"/>
        </w:rPr>
      </w:pPr>
      <w:r w:rsidRPr="00C11742">
        <w:rPr>
          <w:lang w:eastAsia="en-US"/>
        </w:rPr>
        <w:t xml:space="preserve">            -  prevederile Ordinului nr. 544/2013 al Ministrului Agriculturii si Dezvoltarii Rurale, privind metodologia de calcul al încărcăturii optime de animale pe hectar de pajişte, cu modificarile si completrile ulterioare;</w:t>
      </w:r>
    </w:p>
    <w:p w:rsidR="00C11742" w:rsidRPr="00C11742" w:rsidRDefault="00C11742" w:rsidP="00C11742">
      <w:pPr>
        <w:jc w:val="both"/>
        <w:rPr>
          <w:lang w:val="en-US" w:eastAsia="en-US"/>
        </w:rPr>
      </w:pPr>
      <w:r w:rsidRPr="00C11742">
        <w:rPr>
          <w:lang w:eastAsia="en-US"/>
        </w:rPr>
        <w:t xml:space="preserve">            - prevederile art. 3, art. 5 alin. (1), art. 6 alin. (4) si (5), art. 9 alin. (2), (6), (7), (7</w:t>
      </w:r>
      <w:r w:rsidRPr="00C11742">
        <w:rPr>
          <w:vertAlign w:val="superscript"/>
          <w:lang w:eastAsia="en-US"/>
        </w:rPr>
        <w:t>1</w:t>
      </w:r>
      <w:r w:rsidRPr="00C11742">
        <w:rPr>
          <w:lang w:eastAsia="en-US"/>
        </w:rPr>
        <w:t>) si (7</w:t>
      </w:r>
      <w:r w:rsidRPr="00C11742">
        <w:rPr>
          <w:vertAlign w:val="superscript"/>
          <w:lang w:eastAsia="en-US"/>
        </w:rPr>
        <w:t>2</w:t>
      </w:r>
      <w:r w:rsidRPr="00C11742">
        <w:rPr>
          <w:lang w:eastAsia="en-US"/>
        </w:rPr>
        <w:t>) din O.U.G. nr. 34/2013 privind organizarea, administrarea si exploatarea pajistilor permanente si pentru modificarea si completarea Legii fondului funciar nr. 18/1991, cu modificarile si completarile ulterioare</w:t>
      </w:r>
      <w:r w:rsidRPr="00C11742">
        <w:rPr>
          <w:lang w:val="en-US" w:eastAsia="en-US"/>
        </w:rPr>
        <w:t>;</w:t>
      </w:r>
    </w:p>
    <w:p w:rsidR="00C11742" w:rsidRPr="00C11742" w:rsidRDefault="00C11742" w:rsidP="00C11742">
      <w:pPr>
        <w:jc w:val="both"/>
        <w:rPr>
          <w:lang w:val="en-US" w:eastAsia="en-US"/>
        </w:rPr>
      </w:pPr>
      <w:r w:rsidRPr="00C11742">
        <w:rPr>
          <w:lang w:val="en-US" w:eastAsia="en-US"/>
        </w:rPr>
        <w:t xml:space="preserve">            - </w:t>
      </w:r>
      <w:proofErr w:type="spellStart"/>
      <w:r w:rsidRPr="00C11742">
        <w:rPr>
          <w:lang w:val="en-US" w:eastAsia="en-US"/>
        </w:rPr>
        <w:t>prevederile</w:t>
      </w:r>
      <w:proofErr w:type="spellEnd"/>
      <w:r w:rsidRPr="00C11742">
        <w:rPr>
          <w:lang w:val="en-US" w:eastAsia="en-US"/>
        </w:rPr>
        <w:t xml:space="preserve"> art. 4 din </w:t>
      </w:r>
      <w:proofErr w:type="spellStart"/>
      <w:r w:rsidRPr="00C11742">
        <w:rPr>
          <w:lang w:val="en-US" w:eastAsia="en-US"/>
        </w:rPr>
        <w:t>Normele</w:t>
      </w:r>
      <w:proofErr w:type="spellEnd"/>
      <w:r w:rsidRPr="00C11742">
        <w:rPr>
          <w:lang w:val="en-US" w:eastAsia="en-US"/>
        </w:rPr>
        <w:t xml:space="preserve"> </w:t>
      </w:r>
      <w:proofErr w:type="spellStart"/>
      <w:r w:rsidRPr="00C11742">
        <w:rPr>
          <w:lang w:val="en-US" w:eastAsia="en-US"/>
        </w:rPr>
        <w:t>Metodologice</w:t>
      </w:r>
      <w:proofErr w:type="spellEnd"/>
      <w:r w:rsidRPr="00C11742">
        <w:rPr>
          <w:lang w:val="en-US" w:eastAsia="en-US"/>
        </w:rPr>
        <w:t xml:space="preserve"> </w:t>
      </w:r>
      <w:proofErr w:type="spellStart"/>
      <w:r w:rsidRPr="00C11742">
        <w:rPr>
          <w:lang w:val="en-US" w:eastAsia="en-US"/>
        </w:rPr>
        <w:t>pentru</w:t>
      </w:r>
      <w:proofErr w:type="spellEnd"/>
      <w:r w:rsidRPr="00C11742">
        <w:rPr>
          <w:lang w:val="en-US" w:eastAsia="en-US"/>
        </w:rPr>
        <w:t xml:space="preserve"> </w:t>
      </w:r>
      <w:proofErr w:type="spellStart"/>
      <w:r w:rsidRPr="00C11742">
        <w:rPr>
          <w:lang w:val="en-US" w:eastAsia="en-US"/>
        </w:rPr>
        <w:t>aplicarea</w:t>
      </w:r>
      <w:proofErr w:type="spellEnd"/>
      <w:r w:rsidRPr="00C11742">
        <w:rPr>
          <w:lang w:val="en-US" w:eastAsia="en-US"/>
        </w:rPr>
        <w:t xml:space="preserve"> </w:t>
      </w:r>
      <w:proofErr w:type="spellStart"/>
      <w:r w:rsidRPr="00C11742">
        <w:rPr>
          <w:lang w:val="en-US" w:eastAsia="en-US"/>
        </w:rPr>
        <w:t>prevederilor</w:t>
      </w:r>
      <w:proofErr w:type="spellEnd"/>
      <w:r w:rsidRPr="00C11742">
        <w:rPr>
          <w:lang w:val="en-US" w:eastAsia="en-US"/>
        </w:rPr>
        <w:t xml:space="preserve"> </w:t>
      </w:r>
      <w:r w:rsidRPr="00C11742">
        <w:rPr>
          <w:lang w:eastAsia="en-US"/>
        </w:rPr>
        <w:t>O.U.G. nr. 34/2013 privind organizarea, administrarea si exploatarea pajistilor permanente si pentru modificarea si completarea Legii fondului funciar nr. 18/1991 cu modificarile si completarile ulterioare, aprobate prin H.G. nr. 1064/2013, cu modificarile si completarile ulterioare</w:t>
      </w:r>
      <w:r w:rsidRPr="00C11742">
        <w:rPr>
          <w:lang w:val="en-US" w:eastAsia="en-US"/>
        </w:rPr>
        <w:t>;</w:t>
      </w:r>
    </w:p>
    <w:p w:rsidR="00C11742" w:rsidRPr="00C11742" w:rsidRDefault="00C11742" w:rsidP="00C11742">
      <w:pPr>
        <w:jc w:val="both"/>
        <w:rPr>
          <w:lang w:val="en-US" w:eastAsia="en-US"/>
        </w:rPr>
      </w:pPr>
      <w:r w:rsidRPr="00C11742">
        <w:rPr>
          <w:lang w:val="en-US" w:eastAsia="en-US"/>
        </w:rPr>
        <w:tab/>
        <w:t xml:space="preserve">- </w:t>
      </w:r>
      <w:proofErr w:type="spellStart"/>
      <w:r w:rsidRPr="00C11742">
        <w:rPr>
          <w:lang w:val="en-US" w:eastAsia="en-US"/>
        </w:rPr>
        <w:t>prevederile</w:t>
      </w:r>
      <w:proofErr w:type="spellEnd"/>
      <w:r w:rsidRPr="00C11742">
        <w:rPr>
          <w:lang w:val="en-US" w:eastAsia="en-US"/>
        </w:rPr>
        <w:t xml:space="preserve"> art. 1777-1823 din </w:t>
      </w:r>
      <w:proofErr w:type="spellStart"/>
      <w:r w:rsidRPr="00C11742">
        <w:rPr>
          <w:lang w:val="en-US" w:eastAsia="en-US"/>
        </w:rPr>
        <w:t>Legea</w:t>
      </w:r>
      <w:proofErr w:type="spellEnd"/>
      <w:r w:rsidRPr="00C11742">
        <w:rPr>
          <w:lang w:val="en-US" w:eastAsia="en-US"/>
        </w:rPr>
        <w:t xml:space="preserve"> </w:t>
      </w:r>
      <w:proofErr w:type="spellStart"/>
      <w:r w:rsidRPr="00C11742">
        <w:rPr>
          <w:lang w:val="en-US" w:eastAsia="en-US"/>
        </w:rPr>
        <w:t>nr</w:t>
      </w:r>
      <w:proofErr w:type="spellEnd"/>
      <w:r w:rsidRPr="00C11742">
        <w:rPr>
          <w:lang w:val="en-US" w:eastAsia="en-US"/>
        </w:rPr>
        <w:t xml:space="preserve">. 287/2009 </w:t>
      </w:r>
      <w:proofErr w:type="spellStart"/>
      <w:r w:rsidRPr="00C11742">
        <w:rPr>
          <w:lang w:val="en-US" w:eastAsia="en-US"/>
        </w:rPr>
        <w:t>privind</w:t>
      </w:r>
      <w:proofErr w:type="spellEnd"/>
      <w:r w:rsidRPr="00C11742">
        <w:rPr>
          <w:lang w:val="en-US" w:eastAsia="en-US"/>
        </w:rPr>
        <w:t xml:space="preserve"> </w:t>
      </w:r>
      <w:proofErr w:type="spellStart"/>
      <w:r w:rsidRPr="00C11742">
        <w:rPr>
          <w:lang w:val="en-US" w:eastAsia="en-US"/>
        </w:rPr>
        <w:t>Codul</w:t>
      </w:r>
      <w:proofErr w:type="spellEnd"/>
      <w:r w:rsidRPr="00C11742">
        <w:rPr>
          <w:lang w:val="en-US" w:eastAsia="en-US"/>
        </w:rPr>
        <w:t xml:space="preserve"> Civil;</w:t>
      </w:r>
    </w:p>
    <w:p w:rsidR="00C11742" w:rsidRPr="00C11742" w:rsidRDefault="00C11742" w:rsidP="00C11742">
      <w:pPr>
        <w:ind w:firstLine="708"/>
        <w:jc w:val="both"/>
        <w:rPr>
          <w:lang w:eastAsia="en-US"/>
        </w:rPr>
      </w:pPr>
      <w:proofErr w:type="spellStart"/>
      <w:r w:rsidRPr="00C11742">
        <w:rPr>
          <w:lang w:val="en-US" w:eastAsia="en-US"/>
        </w:rPr>
        <w:t>ținând</w:t>
      </w:r>
      <w:proofErr w:type="spellEnd"/>
      <w:r w:rsidRPr="00C11742">
        <w:rPr>
          <w:lang w:val="en-US" w:eastAsia="en-US"/>
        </w:rPr>
        <w:t xml:space="preserve"> </w:t>
      </w:r>
      <w:proofErr w:type="spellStart"/>
      <w:r w:rsidRPr="00C11742">
        <w:rPr>
          <w:lang w:val="en-US" w:eastAsia="en-US"/>
        </w:rPr>
        <w:t>cont</w:t>
      </w:r>
      <w:proofErr w:type="spellEnd"/>
      <w:r w:rsidRPr="00C11742">
        <w:rPr>
          <w:lang w:val="en-US" w:eastAsia="en-US"/>
        </w:rPr>
        <w:t xml:space="preserve"> de </w:t>
      </w:r>
      <w:proofErr w:type="spellStart"/>
      <w:r w:rsidRPr="00C11742">
        <w:rPr>
          <w:lang w:val="en-US" w:eastAsia="en-US"/>
        </w:rPr>
        <w:t>prevederile</w:t>
      </w:r>
      <w:proofErr w:type="spellEnd"/>
      <w:r w:rsidRPr="00C11742">
        <w:rPr>
          <w:lang w:val="en-US" w:eastAsia="en-US"/>
        </w:rPr>
        <w:t xml:space="preserve"> art. 228 din </w:t>
      </w:r>
      <w:r w:rsidRPr="00C11742">
        <w:rPr>
          <w:lang w:eastAsia="en-US"/>
        </w:rPr>
        <w:t>din O.U.G. nr. 57/2019 privind Codul administrativ, cu modificările și completările ulterioare;</w:t>
      </w:r>
    </w:p>
    <w:p w:rsidR="00C11742" w:rsidRPr="00C11742" w:rsidRDefault="00C11742" w:rsidP="00C11742">
      <w:pPr>
        <w:jc w:val="both"/>
        <w:rPr>
          <w:lang w:eastAsia="en-US"/>
        </w:rPr>
      </w:pPr>
      <w:r w:rsidRPr="00C11742">
        <w:rPr>
          <w:lang w:val="en-US" w:eastAsia="en-US"/>
        </w:rPr>
        <w:t xml:space="preserve">            </w:t>
      </w:r>
      <w:proofErr w:type="spellStart"/>
      <w:r w:rsidRPr="00C11742">
        <w:rPr>
          <w:lang w:val="en-US" w:eastAsia="en-US"/>
        </w:rPr>
        <w:t>luand</w:t>
      </w:r>
      <w:proofErr w:type="spellEnd"/>
      <w:r w:rsidRPr="00C11742">
        <w:rPr>
          <w:lang w:val="en-US" w:eastAsia="en-US"/>
        </w:rPr>
        <w:t xml:space="preserve"> in </w:t>
      </w:r>
      <w:proofErr w:type="spellStart"/>
      <w:r w:rsidRPr="00C11742">
        <w:rPr>
          <w:lang w:val="en-US" w:eastAsia="en-US"/>
        </w:rPr>
        <w:t>considerare</w:t>
      </w:r>
      <w:proofErr w:type="spellEnd"/>
      <w:r w:rsidRPr="00C11742">
        <w:rPr>
          <w:lang w:val="en-US" w:eastAsia="en-US"/>
        </w:rPr>
        <w:t xml:space="preserve"> </w:t>
      </w:r>
      <w:proofErr w:type="spellStart"/>
      <w:r w:rsidRPr="00C11742">
        <w:rPr>
          <w:lang w:val="en-US" w:eastAsia="en-US"/>
        </w:rPr>
        <w:t>dispozitiile</w:t>
      </w:r>
      <w:proofErr w:type="spellEnd"/>
      <w:r w:rsidRPr="00C11742">
        <w:rPr>
          <w:lang w:val="en-US" w:eastAsia="en-US"/>
        </w:rPr>
        <w:t xml:space="preserve"> </w:t>
      </w:r>
      <w:proofErr w:type="spellStart"/>
      <w:r w:rsidRPr="00C11742">
        <w:rPr>
          <w:lang w:val="en-US" w:eastAsia="en-US"/>
        </w:rPr>
        <w:t>Ordinului</w:t>
      </w:r>
      <w:proofErr w:type="spellEnd"/>
      <w:r w:rsidRPr="00C11742">
        <w:rPr>
          <w:lang w:val="en-US" w:eastAsia="en-US"/>
        </w:rPr>
        <w:t xml:space="preserve"> </w:t>
      </w:r>
      <w:proofErr w:type="spellStart"/>
      <w:r w:rsidRPr="00C11742">
        <w:rPr>
          <w:lang w:val="en-US" w:eastAsia="en-US"/>
        </w:rPr>
        <w:t>nr</w:t>
      </w:r>
      <w:proofErr w:type="spellEnd"/>
      <w:r w:rsidRPr="00C11742">
        <w:rPr>
          <w:lang w:val="en-US" w:eastAsia="en-US"/>
        </w:rPr>
        <w:t xml:space="preserve">. 407/2051/2013, </w:t>
      </w:r>
      <w:proofErr w:type="spellStart"/>
      <w:r w:rsidRPr="00C11742">
        <w:rPr>
          <w:lang w:val="en-US" w:eastAsia="en-US"/>
        </w:rPr>
        <w:t>ordin</w:t>
      </w:r>
      <w:proofErr w:type="spellEnd"/>
      <w:r w:rsidRPr="00C11742">
        <w:rPr>
          <w:lang w:val="en-US" w:eastAsia="en-US"/>
        </w:rPr>
        <w:t xml:space="preserve"> </w:t>
      </w:r>
      <w:proofErr w:type="spellStart"/>
      <w:r w:rsidRPr="00C11742">
        <w:rPr>
          <w:lang w:val="en-US" w:eastAsia="en-US"/>
        </w:rPr>
        <w:t>comun</w:t>
      </w:r>
      <w:proofErr w:type="spellEnd"/>
      <w:r w:rsidRPr="00C11742">
        <w:rPr>
          <w:lang w:val="en-US" w:eastAsia="en-US"/>
        </w:rPr>
        <w:t xml:space="preserve"> al MDRAP </w:t>
      </w:r>
      <w:proofErr w:type="spellStart"/>
      <w:r w:rsidRPr="00C11742">
        <w:rPr>
          <w:lang w:val="en-US" w:eastAsia="en-US"/>
        </w:rPr>
        <w:t>si</w:t>
      </w:r>
      <w:proofErr w:type="spellEnd"/>
      <w:r w:rsidRPr="00C11742">
        <w:rPr>
          <w:lang w:val="en-US" w:eastAsia="en-US"/>
        </w:rPr>
        <w:t xml:space="preserve"> MADR, </w:t>
      </w:r>
      <w:proofErr w:type="spellStart"/>
      <w:r w:rsidRPr="00C11742">
        <w:rPr>
          <w:lang w:val="en-US" w:eastAsia="en-US"/>
        </w:rPr>
        <w:t>pentru</w:t>
      </w:r>
      <w:proofErr w:type="spellEnd"/>
      <w:r w:rsidRPr="00C11742">
        <w:rPr>
          <w:lang w:val="en-US" w:eastAsia="en-US"/>
        </w:rPr>
        <w:t xml:space="preserve"> </w:t>
      </w:r>
      <w:proofErr w:type="spellStart"/>
      <w:r w:rsidRPr="00C11742">
        <w:rPr>
          <w:lang w:val="en-US" w:eastAsia="en-US"/>
        </w:rPr>
        <w:t>aprobarea</w:t>
      </w:r>
      <w:proofErr w:type="spellEnd"/>
      <w:r w:rsidRPr="00C11742">
        <w:rPr>
          <w:lang w:val="en-US" w:eastAsia="en-US"/>
        </w:rPr>
        <w:t xml:space="preserve"> </w:t>
      </w:r>
      <w:proofErr w:type="spellStart"/>
      <w:r w:rsidRPr="00C11742">
        <w:rPr>
          <w:lang w:val="en-US" w:eastAsia="en-US"/>
        </w:rPr>
        <w:t>cantractelor-cadru</w:t>
      </w:r>
      <w:proofErr w:type="spellEnd"/>
      <w:r w:rsidRPr="00C11742">
        <w:rPr>
          <w:lang w:val="en-US" w:eastAsia="en-US"/>
        </w:rPr>
        <w:t xml:space="preserve"> de </w:t>
      </w:r>
      <w:proofErr w:type="spellStart"/>
      <w:r w:rsidRPr="00C11742">
        <w:rPr>
          <w:lang w:val="en-US" w:eastAsia="en-US"/>
        </w:rPr>
        <w:t>concesiune</w:t>
      </w:r>
      <w:proofErr w:type="spellEnd"/>
      <w:r w:rsidRPr="00C11742">
        <w:rPr>
          <w:lang w:val="en-US" w:eastAsia="en-US"/>
        </w:rPr>
        <w:t xml:space="preserve"> </w:t>
      </w:r>
      <w:proofErr w:type="spellStart"/>
      <w:r w:rsidRPr="00C11742">
        <w:rPr>
          <w:lang w:val="en-US" w:eastAsia="en-US"/>
        </w:rPr>
        <w:t>si</w:t>
      </w:r>
      <w:proofErr w:type="spellEnd"/>
      <w:r w:rsidRPr="00C11742">
        <w:rPr>
          <w:lang w:val="en-US" w:eastAsia="en-US"/>
        </w:rPr>
        <w:t xml:space="preserve"> </w:t>
      </w:r>
      <w:proofErr w:type="spellStart"/>
      <w:r w:rsidRPr="00C11742">
        <w:rPr>
          <w:lang w:val="en-US" w:eastAsia="en-US"/>
        </w:rPr>
        <w:t>inchiriere</w:t>
      </w:r>
      <w:proofErr w:type="spellEnd"/>
      <w:r w:rsidRPr="00C11742">
        <w:rPr>
          <w:lang w:val="en-US" w:eastAsia="en-US"/>
        </w:rPr>
        <w:t xml:space="preserve"> a </w:t>
      </w:r>
      <w:proofErr w:type="spellStart"/>
      <w:r w:rsidRPr="00C11742">
        <w:rPr>
          <w:lang w:val="en-US" w:eastAsia="en-US"/>
        </w:rPr>
        <w:t>suprafetelor</w:t>
      </w:r>
      <w:proofErr w:type="spellEnd"/>
      <w:r w:rsidRPr="00C11742">
        <w:rPr>
          <w:lang w:val="en-US" w:eastAsia="en-US"/>
        </w:rPr>
        <w:t xml:space="preserve"> de </w:t>
      </w:r>
      <w:proofErr w:type="spellStart"/>
      <w:r w:rsidRPr="00C11742">
        <w:rPr>
          <w:lang w:val="en-US" w:eastAsia="en-US"/>
        </w:rPr>
        <w:t>pajisti</w:t>
      </w:r>
      <w:proofErr w:type="spellEnd"/>
      <w:r w:rsidRPr="00C11742">
        <w:rPr>
          <w:lang w:val="en-US" w:eastAsia="en-US"/>
        </w:rPr>
        <w:t xml:space="preserve"> </w:t>
      </w:r>
      <w:proofErr w:type="spellStart"/>
      <w:r w:rsidRPr="00C11742">
        <w:rPr>
          <w:lang w:val="en-US" w:eastAsia="en-US"/>
        </w:rPr>
        <w:t>aflate</w:t>
      </w:r>
      <w:proofErr w:type="spellEnd"/>
      <w:r w:rsidRPr="00C11742">
        <w:rPr>
          <w:lang w:val="en-US" w:eastAsia="en-US"/>
        </w:rPr>
        <w:t xml:space="preserve"> in </w:t>
      </w:r>
      <w:proofErr w:type="spellStart"/>
      <w:r w:rsidRPr="00C11742">
        <w:rPr>
          <w:lang w:val="en-US" w:eastAsia="en-US"/>
        </w:rPr>
        <w:t>domeniul</w:t>
      </w:r>
      <w:proofErr w:type="spellEnd"/>
      <w:r w:rsidRPr="00C11742">
        <w:rPr>
          <w:lang w:val="en-US" w:eastAsia="en-US"/>
        </w:rPr>
        <w:t xml:space="preserve"> public/ </w:t>
      </w:r>
      <w:proofErr w:type="spellStart"/>
      <w:r w:rsidRPr="00C11742">
        <w:rPr>
          <w:lang w:val="en-US" w:eastAsia="en-US"/>
        </w:rPr>
        <w:t>privat</w:t>
      </w:r>
      <w:proofErr w:type="spellEnd"/>
      <w:r w:rsidRPr="00C11742">
        <w:rPr>
          <w:lang w:val="en-US" w:eastAsia="en-US"/>
        </w:rPr>
        <w:t xml:space="preserve"> al </w:t>
      </w:r>
      <w:proofErr w:type="spellStart"/>
      <w:r w:rsidRPr="00C11742">
        <w:rPr>
          <w:lang w:val="en-US" w:eastAsia="en-US"/>
        </w:rPr>
        <w:t>comunelor</w:t>
      </w:r>
      <w:proofErr w:type="spellEnd"/>
      <w:r w:rsidRPr="00C11742">
        <w:rPr>
          <w:lang w:val="en-US" w:eastAsia="en-US"/>
        </w:rPr>
        <w:t xml:space="preserve">, </w:t>
      </w:r>
      <w:proofErr w:type="spellStart"/>
      <w:r w:rsidRPr="00C11742">
        <w:rPr>
          <w:lang w:val="en-US" w:eastAsia="en-US"/>
        </w:rPr>
        <w:t>oraselor</w:t>
      </w:r>
      <w:proofErr w:type="spellEnd"/>
      <w:r w:rsidRPr="00C11742">
        <w:rPr>
          <w:lang w:val="en-US" w:eastAsia="en-US"/>
        </w:rPr>
        <w:t xml:space="preserve">, </w:t>
      </w:r>
      <w:proofErr w:type="spellStart"/>
      <w:r w:rsidRPr="00C11742">
        <w:rPr>
          <w:lang w:val="en-US" w:eastAsia="en-US"/>
        </w:rPr>
        <w:t>municipiilor</w:t>
      </w:r>
      <w:proofErr w:type="spellEnd"/>
      <w:r w:rsidRPr="00C11742">
        <w:rPr>
          <w:lang w:val="en-US" w:eastAsia="en-US"/>
        </w:rPr>
        <w:t xml:space="preserve">, cu </w:t>
      </w:r>
      <w:proofErr w:type="spellStart"/>
      <w:r w:rsidRPr="00C11742">
        <w:rPr>
          <w:lang w:val="en-US" w:eastAsia="en-US"/>
        </w:rPr>
        <w:t>modificarile</w:t>
      </w:r>
      <w:proofErr w:type="spellEnd"/>
      <w:r w:rsidRPr="00C11742">
        <w:rPr>
          <w:lang w:val="en-US" w:eastAsia="en-US"/>
        </w:rPr>
        <w:t xml:space="preserve"> </w:t>
      </w:r>
      <w:proofErr w:type="spellStart"/>
      <w:r w:rsidRPr="00C11742">
        <w:rPr>
          <w:lang w:val="en-US" w:eastAsia="en-US"/>
        </w:rPr>
        <w:t>si</w:t>
      </w:r>
      <w:proofErr w:type="spellEnd"/>
      <w:r w:rsidRPr="00C11742">
        <w:rPr>
          <w:lang w:val="en-US" w:eastAsia="en-US"/>
        </w:rPr>
        <w:t xml:space="preserve"> </w:t>
      </w:r>
      <w:proofErr w:type="spellStart"/>
      <w:r w:rsidRPr="00C11742">
        <w:rPr>
          <w:lang w:val="en-US" w:eastAsia="en-US"/>
        </w:rPr>
        <w:t>completarile</w:t>
      </w:r>
      <w:proofErr w:type="spellEnd"/>
      <w:r w:rsidRPr="00C11742">
        <w:rPr>
          <w:lang w:val="en-US" w:eastAsia="en-US"/>
        </w:rPr>
        <w:t xml:space="preserve"> </w:t>
      </w:r>
      <w:proofErr w:type="spellStart"/>
      <w:r w:rsidRPr="00C11742">
        <w:rPr>
          <w:lang w:val="en-US" w:eastAsia="en-US"/>
        </w:rPr>
        <w:t>ulterioare</w:t>
      </w:r>
      <w:proofErr w:type="spellEnd"/>
      <w:r w:rsidRPr="00C11742">
        <w:rPr>
          <w:lang w:val="en-US" w:eastAsia="en-US"/>
        </w:rPr>
        <w:t>;</w:t>
      </w:r>
    </w:p>
    <w:p w:rsidR="00C11742" w:rsidRDefault="00C11742" w:rsidP="00C11742">
      <w:pPr>
        <w:jc w:val="both"/>
        <w:rPr>
          <w:lang w:eastAsia="en-US"/>
        </w:rPr>
      </w:pPr>
      <w:r w:rsidRPr="00C11742">
        <w:rPr>
          <w:lang w:eastAsia="en-US"/>
        </w:rPr>
        <w:tab/>
        <w:t>în temeiul art. 129 alin. (1), alin. (2) lit. c), alin. (6) lit. b), art. 139 alin. (1), alin. (3) lit. g) si art. 196 alin. (1) lit. a) din O.U.G. nr. 57/2019 privind Codul administrativ, cu modificările și completările ulterioare;</w:t>
      </w:r>
    </w:p>
    <w:p w:rsidR="00C11742" w:rsidRPr="00C11742" w:rsidRDefault="00C11742" w:rsidP="00C11742">
      <w:pPr>
        <w:jc w:val="both"/>
        <w:rPr>
          <w:lang w:eastAsia="en-US"/>
        </w:rPr>
      </w:pPr>
    </w:p>
    <w:p w:rsidR="00C11742" w:rsidRPr="00C11742" w:rsidRDefault="00C11742" w:rsidP="00C11742">
      <w:pPr>
        <w:tabs>
          <w:tab w:val="left" w:pos="600"/>
        </w:tabs>
        <w:ind w:right="-120"/>
        <w:jc w:val="center"/>
        <w:rPr>
          <w:b/>
          <w:i/>
          <w:sz w:val="28"/>
          <w:szCs w:val="20"/>
          <w:lang w:val="en-US"/>
        </w:rPr>
      </w:pPr>
      <w:proofErr w:type="spellStart"/>
      <w:r w:rsidRPr="00C11742">
        <w:rPr>
          <w:b/>
          <w:i/>
          <w:sz w:val="28"/>
          <w:szCs w:val="20"/>
          <w:lang w:val="en-US"/>
        </w:rPr>
        <w:t>Consiliul</w:t>
      </w:r>
      <w:proofErr w:type="spellEnd"/>
      <w:r w:rsidRPr="00C11742">
        <w:rPr>
          <w:b/>
          <w:i/>
          <w:sz w:val="28"/>
          <w:szCs w:val="20"/>
          <w:lang w:val="en-US"/>
        </w:rPr>
        <w:t xml:space="preserve"> local al </w:t>
      </w:r>
      <w:proofErr w:type="spellStart"/>
      <w:r w:rsidRPr="00C11742">
        <w:rPr>
          <w:b/>
          <w:i/>
          <w:sz w:val="28"/>
          <w:szCs w:val="20"/>
          <w:lang w:val="en-US"/>
        </w:rPr>
        <w:t>comunei</w:t>
      </w:r>
      <w:proofErr w:type="spellEnd"/>
      <w:r w:rsidRPr="00C11742">
        <w:rPr>
          <w:b/>
          <w:i/>
          <w:sz w:val="28"/>
          <w:szCs w:val="20"/>
          <w:lang w:val="en-US"/>
        </w:rPr>
        <w:t xml:space="preserve"> </w:t>
      </w:r>
      <w:proofErr w:type="spellStart"/>
      <w:r w:rsidRPr="00C11742">
        <w:rPr>
          <w:b/>
          <w:i/>
          <w:sz w:val="28"/>
          <w:szCs w:val="20"/>
          <w:lang w:val="en-US"/>
        </w:rPr>
        <w:t>Rafaila</w:t>
      </w:r>
      <w:proofErr w:type="spellEnd"/>
      <w:r w:rsidRPr="00C11742">
        <w:rPr>
          <w:b/>
          <w:i/>
          <w:sz w:val="28"/>
          <w:szCs w:val="20"/>
          <w:lang w:val="en-US"/>
        </w:rPr>
        <w:t xml:space="preserve">, </w:t>
      </w:r>
      <w:proofErr w:type="spellStart"/>
      <w:r w:rsidRPr="00C11742">
        <w:rPr>
          <w:b/>
          <w:i/>
          <w:sz w:val="28"/>
          <w:szCs w:val="20"/>
          <w:lang w:val="en-US"/>
        </w:rPr>
        <w:t>judeţul</w:t>
      </w:r>
      <w:proofErr w:type="spellEnd"/>
      <w:r w:rsidRPr="00C11742">
        <w:rPr>
          <w:b/>
          <w:i/>
          <w:sz w:val="28"/>
          <w:szCs w:val="20"/>
          <w:lang w:val="en-US"/>
        </w:rPr>
        <w:t xml:space="preserve"> </w:t>
      </w:r>
      <w:proofErr w:type="spellStart"/>
      <w:r w:rsidRPr="00C11742">
        <w:rPr>
          <w:b/>
          <w:i/>
          <w:sz w:val="28"/>
          <w:szCs w:val="20"/>
          <w:lang w:val="en-US"/>
        </w:rPr>
        <w:t>Vaslui</w:t>
      </w:r>
      <w:proofErr w:type="spellEnd"/>
      <w:r w:rsidRPr="00C11742">
        <w:rPr>
          <w:b/>
          <w:i/>
          <w:sz w:val="28"/>
          <w:szCs w:val="20"/>
          <w:lang w:val="en-US"/>
        </w:rPr>
        <w:t>,</w:t>
      </w:r>
    </w:p>
    <w:p w:rsidR="00C11742" w:rsidRPr="00C11742" w:rsidRDefault="00C11742" w:rsidP="00C11742">
      <w:pPr>
        <w:ind w:firstLine="720"/>
        <w:jc w:val="both"/>
        <w:rPr>
          <w:rFonts w:ascii="Arial" w:hAnsi="Arial"/>
          <w:sz w:val="28"/>
          <w:szCs w:val="20"/>
          <w:lang w:eastAsia="en-US"/>
        </w:rPr>
      </w:pPr>
    </w:p>
    <w:p w:rsidR="00C11742" w:rsidRPr="00C11742" w:rsidRDefault="00C11742" w:rsidP="00C11742">
      <w:pPr>
        <w:jc w:val="center"/>
        <w:rPr>
          <w:b/>
          <w:bCs/>
          <w:sz w:val="30"/>
          <w:szCs w:val="30"/>
        </w:rPr>
      </w:pPr>
      <w:r w:rsidRPr="00C11742">
        <w:rPr>
          <w:b/>
          <w:bCs/>
          <w:sz w:val="30"/>
          <w:szCs w:val="30"/>
        </w:rPr>
        <w:t>HOTĂRĂŞTE:</w:t>
      </w:r>
    </w:p>
    <w:p w:rsidR="00C11742" w:rsidRPr="00C11742" w:rsidRDefault="00C11742" w:rsidP="00C11742">
      <w:pPr>
        <w:ind w:left="2160" w:firstLine="720"/>
        <w:rPr>
          <w:b/>
          <w:lang w:eastAsia="en-US"/>
        </w:rPr>
      </w:pPr>
    </w:p>
    <w:p w:rsidR="00C11742" w:rsidRPr="00C11742" w:rsidRDefault="00C11742" w:rsidP="00C11742">
      <w:pPr>
        <w:ind w:firstLine="720"/>
        <w:jc w:val="both"/>
        <w:rPr>
          <w:lang w:eastAsia="en-US"/>
        </w:rPr>
      </w:pPr>
      <w:r w:rsidRPr="00C11742">
        <w:rPr>
          <w:b/>
          <w:lang w:eastAsia="en-US"/>
        </w:rPr>
        <w:t xml:space="preserve">Art. 1. </w:t>
      </w:r>
      <w:r w:rsidRPr="00C11742">
        <w:rPr>
          <w:lang w:eastAsia="en-US"/>
        </w:rPr>
        <w:t>Se aprobă iniţierea procedurii de închiriere, prin atribuire directă, pentru o perioada de 10 ani de la data de 01.01.2026, data intrarii în vigoare a  contractului, a terenurilor cu categoria de folosință „pajiște” (pășune), în suprafață de 154,96 ha, aflată în proprietatea privată a Comunei Rafaila.</w:t>
      </w:r>
    </w:p>
    <w:p w:rsidR="00C11742" w:rsidRPr="00C11742" w:rsidRDefault="00C11742" w:rsidP="00C11742">
      <w:pPr>
        <w:ind w:firstLine="720"/>
        <w:jc w:val="both"/>
        <w:rPr>
          <w:lang w:eastAsia="en-US"/>
        </w:rPr>
      </w:pPr>
      <w:r w:rsidRPr="00C11742">
        <w:rPr>
          <w:b/>
          <w:lang w:eastAsia="en-US"/>
        </w:rPr>
        <w:t>Art. 2.</w:t>
      </w:r>
      <w:r w:rsidRPr="00C11742">
        <w:rPr>
          <w:lang w:eastAsia="en-US"/>
        </w:rPr>
        <w:t xml:space="preserve"> Se stabilește pretul de inchiriere de 3</w:t>
      </w:r>
      <w:r w:rsidR="00D559E3">
        <w:rPr>
          <w:lang w:eastAsia="en-US"/>
        </w:rPr>
        <w:t>0</w:t>
      </w:r>
      <w:bookmarkStart w:id="0" w:name="_GoBack"/>
      <w:bookmarkEnd w:id="0"/>
      <w:r w:rsidRPr="00C11742">
        <w:rPr>
          <w:lang w:eastAsia="en-US"/>
        </w:rPr>
        <w:t>0 lei/ha/an, la care se aplică anual rata inflației.</w:t>
      </w:r>
    </w:p>
    <w:p w:rsidR="00C11742" w:rsidRPr="00C11742" w:rsidRDefault="00C11742" w:rsidP="00C11742">
      <w:pPr>
        <w:ind w:firstLine="720"/>
        <w:jc w:val="both"/>
        <w:rPr>
          <w:lang w:eastAsia="en-US"/>
        </w:rPr>
      </w:pPr>
      <w:r w:rsidRPr="00C11742">
        <w:rPr>
          <w:b/>
          <w:lang w:eastAsia="en-US"/>
        </w:rPr>
        <w:t xml:space="preserve">Art. 3. </w:t>
      </w:r>
      <w:r w:rsidRPr="00C11742">
        <w:rPr>
          <w:lang w:eastAsia="en-US"/>
        </w:rPr>
        <w:t>Se aprobă Documentația de atribuire directă pentru închirierea pajiștilor din proprietatea privată a comunei Rafaila, conform Anexei nr. 1 la prezenta hotărâre.</w:t>
      </w:r>
    </w:p>
    <w:p w:rsidR="00C11742" w:rsidRDefault="00C11742" w:rsidP="00C11742">
      <w:pPr>
        <w:ind w:firstLine="720"/>
        <w:jc w:val="both"/>
        <w:rPr>
          <w:lang w:eastAsia="en-US"/>
        </w:rPr>
      </w:pPr>
      <w:r w:rsidRPr="00C11742">
        <w:rPr>
          <w:b/>
          <w:lang w:eastAsia="en-US"/>
        </w:rPr>
        <w:t xml:space="preserve">Art. 4. </w:t>
      </w:r>
      <w:r w:rsidRPr="00C11742">
        <w:rPr>
          <w:lang w:eastAsia="en-US"/>
        </w:rPr>
        <w:t xml:space="preserve">Atribuirea directă a pajiștilor, proprietate privată a comunei Rafaila, se va organiza în data de </w:t>
      </w:r>
      <w:r w:rsidRPr="00C11742">
        <w:rPr>
          <w:b/>
          <w:lang w:eastAsia="en-US"/>
        </w:rPr>
        <w:t>31.07.2025</w:t>
      </w:r>
      <w:r w:rsidRPr="00C11742">
        <w:rPr>
          <w:lang w:eastAsia="en-US"/>
        </w:rPr>
        <w:t>.</w:t>
      </w:r>
    </w:p>
    <w:p w:rsidR="00C11742" w:rsidRDefault="00C11742" w:rsidP="00C11742">
      <w:pPr>
        <w:ind w:firstLine="720"/>
        <w:jc w:val="both"/>
        <w:rPr>
          <w:lang w:eastAsia="en-US"/>
        </w:rPr>
      </w:pPr>
    </w:p>
    <w:p w:rsidR="00C11742" w:rsidRDefault="00C11742" w:rsidP="00C11742">
      <w:pPr>
        <w:ind w:firstLine="720"/>
        <w:jc w:val="both"/>
        <w:rPr>
          <w:lang w:eastAsia="en-US"/>
        </w:rPr>
      </w:pPr>
    </w:p>
    <w:p w:rsidR="00C11742" w:rsidRPr="00C11742" w:rsidRDefault="00C11742" w:rsidP="00C11742">
      <w:pPr>
        <w:ind w:firstLine="720"/>
        <w:jc w:val="both"/>
        <w:rPr>
          <w:lang w:eastAsia="en-US"/>
        </w:rPr>
      </w:pPr>
    </w:p>
    <w:p w:rsidR="00C11742" w:rsidRPr="00C11742" w:rsidRDefault="00C11742" w:rsidP="00C11742">
      <w:pPr>
        <w:ind w:firstLine="720"/>
        <w:jc w:val="both"/>
        <w:rPr>
          <w:b/>
          <w:lang w:eastAsia="en-US"/>
        </w:rPr>
      </w:pPr>
      <w:r w:rsidRPr="00C11742">
        <w:rPr>
          <w:b/>
          <w:lang w:eastAsia="en-US"/>
        </w:rPr>
        <w:t>Art. 5.</w:t>
      </w:r>
      <w:r w:rsidRPr="00C11742">
        <w:rPr>
          <w:lang w:eastAsia="en-US"/>
        </w:rPr>
        <w:t xml:space="preserve"> Se aprobă forma contractului de închiriere a pășunii, pentru pășunatul animalelor, conform anexei nr. 2, parte integrantă a prezentei hotărâri.</w:t>
      </w:r>
    </w:p>
    <w:p w:rsidR="00C11742" w:rsidRPr="00C11742" w:rsidRDefault="00C11742" w:rsidP="00C11742">
      <w:pPr>
        <w:ind w:firstLine="720"/>
        <w:jc w:val="both"/>
        <w:rPr>
          <w:lang w:eastAsia="en-US"/>
        </w:rPr>
      </w:pPr>
      <w:r w:rsidRPr="00C11742">
        <w:rPr>
          <w:b/>
          <w:lang w:eastAsia="en-US"/>
        </w:rPr>
        <w:t>Art. 6.</w:t>
      </w:r>
      <w:r w:rsidRPr="00C11742">
        <w:rPr>
          <w:lang w:eastAsia="en-US"/>
        </w:rPr>
        <w:t xml:space="preserve"> </w:t>
      </w:r>
      <w:r w:rsidRPr="00C11742">
        <w:rPr>
          <w:b/>
          <w:lang w:eastAsia="en-US"/>
        </w:rPr>
        <w:t>(</w:t>
      </w:r>
      <w:r>
        <w:rPr>
          <w:b/>
          <w:lang w:eastAsia="en-US"/>
        </w:rPr>
        <w:t>1</w:t>
      </w:r>
      <w:r w:rsidRPr="00C11742">
        <w:rPr>
          <w:b/>
          <w:lang w:eastAsia="en-US"/>
        </w:rPr>
        <w:t>)</w:t>
      </w:r>
      <w:r w:rsidRPr="00C11742">
        <w:rPr>
          <w:lang w:eastAsia="en-US"/>
        </w:rPr>
        <w:t xml:space="preserve"> Se aprobă componența comisiei locale, care are ca sarcină încheierea contractelor de pășunat și încasarea taxelor la bugetul local, în următoarea componență:</w:t>
      </w:r>
    </w:p>
    <w:p w:rsidR="00C11742" w:rsidRPr="00C11742" w:rsidRDefault="00C11742" w:rsidP="00C11742">
      <w:pPr>
        <w:ind w:left="1080"/>
        <w:contextualSpacing/>
        <w:jc w:val="both"/>
        <w:rPr>
          <w:lang w:eastAsia="en-US"/>
        </w:rPr>
      </w:pPr>
      <w:r w:rsidRPr="00C11742">
        <w:rPr>
          <w:b/>
          <w:lang w:eastAsia="en-US"/>
        </w:rPr>
        <w:t>Președinte</w:t>
      </w:r>
      <w:r w:rsidRPr="00C11742">
        <w:rPr>
          <w:lang w:eastAsia="en-US"/>
        </w:rPr>
        <w:t xml:space="preserve"> – </w:t>
      </w:r>
      <w:r w:rsidRPr="00C11742">
        <w:rPr>
          <w:b/>
          <w:lang w:eastAsia="en-US"/>
        </w:rPr>
        <w:t>Sandu Gabriel</w:t>
      </w:r>
      <w:r w:rsidRPr="00C11742">
        <w:rPr>
          <w:lang w:eastAsia="en-US"/>
        </w:rPr>
        <w:t xml:space="preserve"> – viceprimar al comunei Rafaila.</w:t>
      </w:r>
    </w:p>
    <w:p w:rsidR="00C11742" w:rsidRPr="00C11742" w:rsidRDefault="00C11742" w:rsidP="00C11742">
      <w:pPr>
        <w:ind w:left="1080"/>
        <w:contextualSpacing/>
        <w:jc w:val="both"/>
        <w:rPr>
          <w:lang w:eastAsia="en-US"/>
        </w:rPr>
      </w:pPr>
      <w:r w:rsidRPr="00C11742">
        <w:rPr>
          <w:b/>
          <w:lang w:eastAsia="en-US"/>
        </w:rPr>
        <w:t>Membri</w:t>
      </w:r>
      <w:r w:rsidRPr="00C11742">
        <w:rPr>
          <w:lang w:eastAsia="en-US"/>
        </w:rPr>
        <w:t xml:space="preserve">:   - </w:t>
      </w:r>
      <w:r w:rsidRPr="00C11742">
        <w:rPr>
          <w:b/>
          <w:lang w:eastAsia="en-US"/>
        </w:rPr>
        <w:t>Voicu Gabriel</w:t>
      </w:r>
      <w:r w:rsidRPr="00C11742">
        <w:rPr>
          <w:lang w:eastAsia="en-US"/>
        </w:rPr>
        <w:t xml:space="preserve"> – șef S.V.S.U. în cadul aparatului de specialitate al primarului com. Rafaila, responsabil registru agricol,</w:t>
      </w:r>
    </w:p>
    <w:p w:rsidR="00C11742" w:rsidRPr="00C11742" w:rsidRDefault="00C11742" w:rsidP="00C11742">
      <w:pPr>
        <w:ind w:left="1080"/>
        <w:contextualSpacing/>
        <w:jc w:val="both"/>
        <w:rPr>
          <w:lang w:eastAsia="en-US"/>
        </w:rPr>
      </w:pPr>
      <w:r w:rsidRPr="00C11742">
        <w:rPr>
          <w:lang w:eastAsia="en-US"/>
        </w:rPr>
        <w:t xml:space="preserve">               - </w:t>
      </w:r>
      <w:r w:rsidRPr="00C11742">
        <w:rPr>
          <w:b/>
          <w:lang w:eastAsia="en-US"/>
        </w:rPr>
        <w:t>Sandu Daniela</w:t>
      </w:r>
      <w:r w:rsidRPr="00C11742">
        <w:rPr>
          <w:lang w:eastAsia="en-US"/>
        </w:rPr>
        <w:t xml:space="preserve"> – inspector în cadrul aparatului de specialitate al primarului com. Rafaila,</w:t>
      </w:r>
    </w:p>
    <w:p w:rsidR="00C11742" w:rsidRPr="00C11742" w:rsidRDefault="00C11742" w:rsidP="00C11742">
      <w:pPr>
        <w:ind w:left="1788"/>
        <w:contextualSpacing/>
        <w:jc w:val="both"/>
        <w:rPr>
          <w:lang w:eastAsia="en-US"/>
        </w:rPr>
      </w:pPr>
      <w:r w:rsidRPr="00C11742">
        <w:rPr>
          <w:lang w:eastAsia="en-US"/>
        </w:rPr>
        <w:t xml:space="preserve">  - </w:t>
      </w:r>
      <w:r w:rsidRPr="00C11742">
        <w:rPr>
          <w:b/>
          <w:lang w:eastAsia="en-US"/>
        </w:rPr>
        <w:t>Focșa Ioan</w:t>
      </w:r>
      <w:r w:rsidRPr="00C11742">
        <w:rPr>
          <w:lang w:eastAsia="en-US"/>
        </w:rPr>
        <w:t xml:space="preserve"> – consilier local,</w:t>
      </w:r>
    </w:p>
    <w:p w:rsidR="00C11742" w:rsidRPr="00C11742" w:rsidRDefault="00C11742" w:rsidP="00C11742">
      <w:pPr>
        <w:ind w:left="1080"/>
        <w:contextualSpacing/>
        <w:jc w:val="both"/>
        <w:rPr>
          <w:lang w:eastAsia="en-US"/>
        </w:rPr>
      </w:pPr>
      <w:r w:rsidRPr="00C11742">
        <w:rPr>
          <w:lang w:eastAsia="en-US"/>
        </w:rPr>
        <w:tab/>
        <w:t xml:space="preserve">        - </w:t>
      </w:r>
      <w:r w:rsidRPr="00C11742">
        <w:rPr>
          <w:b/>
          <w:lang w:eastAsia="en-US"/>
        </w:rPr>
        <w:t>Aniți Ionel</w:t>
      </w:r>
      <w:r w:rsidRPr="00C11742">
        <w:rPr>
          <w:lang w:eastAsia="en-US"/>
        </w:rPr>
        <w:t xml:space="preserve"> – consilier local.</w:t>
      </w:r>
    </w:p>
    <w:p w:rsidR="00C11742" w:rsidRPr="00C11742" w:rsidRDefault="00C11742" w:rsidP="00C11742">
      <w:pPr>
        <w:ind w:left="1080"/>
        <w:contextualSpacing/>
        <w:jc w:val="both"/>
        <w:rPr>
          <w:lang w:eastAsia="en-US"/>
        </w:rPr>
      </w:pPr>
      <w:r w:rsidRPr="00C11742">
        <w:rPr>
          <w:lang w:eastAsia="en-US"/>
        </w:rPr>
        <w:t xml:space="preserve">- </w:t>
      </w:r>
      <w:r w:rsidRPr="00C11742">
        <w:rPr>
          <w:b/>
          <w:lang w:eastAsia="en-US"/>
        </w:rPr>
        <w:t>Secretar al comisiei – Voicu Victoriţa</w:t>
      </w:r>
      <w:r w:rsidRPr="00C11742">
        <w:rPr>
          <w:lang w:eastAsia="en-US"/>
        </w:rPr>
        <w:t xml:space="preserve"> – secretarul general al comunei, prin delegare de atribuții.</w:t>
      </w:r>
    </w:p>
    <w:p w:rsidR="00C11742" w:rsidRPr="00C11742" w:rsidRDefault="00C11742" w:rsidP="00C11742">
      <w:pPr>
        <w:ind w:left="1080"/>
        <w:contextualSpacing/>
        <w:jc w:val="both"/>
        <w:rPr>
          <w:lang w:eastAsia="en-US"/>
        </w:rPr>
      </w:pPr>
      <w:r w:rsidRPr="00C11742">
        <w:rPr>
          <w:b/>
          <w:lang w:eastAsia="en-US"/>
        </w:rPr>
        <w:t>(2)</w:t>
      </w:r>
      <w:r w:rsidRPr="00C11742">
        <w:rPr>
          <w:lang w:eastAsia="en-US"/>
        </w:rPr>
        <w:t xml:space="preserve"> Se numesc membri ai Consiliului Local al Comunei Rafaila, care să facă parte din </w:t>
      </w:r>
      <w:r w:rsidRPr="00C11742">
        <w:rPr>
          <w:b/>
          <w:lang w:eastAsia="en-US"/>
        </w:rPr>
        <w:t>Comisia de soluţionare a contestaţiilor</w:t>
      </w:r>
      <w:r w:rsidRPr="00C11742">
        <w:rPr>
          <w:lang w:eastAsia="en-US"/>
        </w:rPr>
        <w:t xml:space="preserve"> pentru atribuirea directa, domnii consilieri locali: Apostol Gheorghe, Fânariu Costel si Chelaru Ionel-Sergiu.</w:t>
      </w:r>
    </w:p>
    <w:p w:rsidR="00C11742" w:rsidRPr="00C11742" w:rsidRDefault="00C11742" w:rsidP="00C11742">
      <w:pPr>
        <w:ind w:firstLine="720"/>
        <w:jc w:val="both"/>
        <w:rPr>
          <w:lang w:eastAsia="en-US"/>
        </w:rPr>
      </w:pPr>
      <w:r w:rsidRPr="00C11742">
        <w:rPr>
          <w:b/>
          <w:lang w:eastAsia="en-US"/>
        </w:rPr>
        <w:t xml:space="preserve">Art. </w:t>
      </w:r>
      <w:r>
        <w:rPr>
          <w:b/>
          <w:lang w:eastAsia="en-US"/>
        </w:rPr>
        <w:t>7</w:t>
      </w:r>
      <w:r w:rsidRPr="00C11742">
        <w:rPr>
          <w:b/>
          <w:lang w:eastAsia="en-US"/>
        </w:rPr>
        <w:t>.</w:t>
      </w:r>
      <w:r w:rsidRPr="00C11742">
        <w:rPr>
          <w:lang w:eastAsia="en-US"/>
        </w:rPr>
        <w:t xml:space="preserve"> Capacitatea de pășunat este de minim 0,3 UVM/ha. </w:t>
      </w:r>
    </w:p>
    <w:p w:rsidR="00C11742" w:rsidRPr="00C11742" w:rsidRDefault="00C11742" w:rsidP="00C11742">
      <w:pPr>
        <w:ind w:firstLine="720"/>
        <w:jc w:val="both"/>
        <w:rPr>
          <w:lang w:eastAsia="en-US"/>
        </w:rPr>
      </w:pPr>
      <w:r w:rsidRPr="00C11742">
        <w:rPr>
          <w:b/>
          <w:lang w:eastAsia="en-US"/>
        </w:rPr>
        <w:t xml:space="preserve">Art. </w:t>
      </w:r>
      <w:r>
        <w:rPr>
          <w:b/>
          <w:lang w:eastAsia="en-US"/>
        </w:rPr>
        <w:t>8</w:t>
      </w:r>
      <w:r w:rsidRPr="00C11742">
        <w:rPr>
          <w:b/>
          <w:lang w:eastAsia="en-US"/>
        </w:rPr>
        <w:t>.</w:t>
      </w:r>
      <w:r w:rsidRPr="00C11742">
        <w:rPr>
          <w:lang w:eastAsia="en-US"/>
        </w:rPr>
        <w:t xml:space="preserve"> Zonele propuse pentru pășunat sunt prevazute în anexa nr. 3, atașată prezentei hotărâri.</w:t>
      </w:r>
    </w:p>
    <w:p w:rsidR="00C11742" w:rsidRPr="00C11742" w:rsidRDefault="00C11742" w:rsidP="00C11742">
      <w:pPr>
        <w:ind w:firstLine="720"/>
        <w:jc w:val="both"/>
        <w:rPr>
          <w:lang w:eastAsia="en-US"/>
        </w:rPr>
      </w:pPr>
      <w:r>
        <w:rPr>
          <w:b/>
          <w:lang w:eastAsia="en-US"/>
        </w:rPr>
        <w:t>Art. 9</w:t>
      </w:r>
      <w:r w:rsidRPr="00C11742">
        <w:rPr>
          <w:b/>
          <w:lang w:eastAsia="en-US"/>
        </w:rPr>
        <w:t>.</w:t>
      </w:r>
      <w:r w:rsidRPr="00C11742">
        <w:rPr>
          <w:lang w:eastAsia="en-US"/>
        </w:rPr>
        <w:t xml:space="preserve"> Se aprobă Reguamentul de pășunat, conform anexei nr. 4 la prezenta. Se stabilește ca perioadă de pășunat 23 aprilie - 26 octombrie a fiecarui an. Pășunatul în afara acestei perioade este interzis.</w:t>
      </w:r>
    </w:p>
    <w:p w:rsidR="00C11742" w:rsidRPr="00C11742" w:rsidRDefault="00C11742" w:rsidP="00C11742">
      <w:pPr>
        <w:ind w:firstLine="720"/>
        <w:jc w:val="both"/>
        <w:rPr>
          <w:lang w:eastAsia="en-US"/>
        </w:rPr>
      </w:pPr>
      <w:r w:rsidRPr="00C11742">
        <w:rPr>
          <w:lang w:eastAsia="en-US"/>
        </w:rPr>
        <w:t>Accesul animalelor bolnave pe pășune este interzis.</w:t>
      </w:r>
    </w:p>
    <w:p w:rsidR="00C11742" w:rsidRPr="00C11742" w:rsidRDefault="00C11742" w:rsidP="00C11742">
      <w:pPr>
        <w:ind w:firstLine="708"/>
        <w:jc w:val="both"/>
        <w:rPr>
          <w:lang w:eastAsia="en-US"/>
        </w:rPr>
      </w:pPr>
      <w:r w:rsidRPr="00C11742">
        <w:rPr>
          <w:b/>
          <w:lang w:eastAsia="en-US"/>
        </w:rPr>
        <w:t>Art.</w:t>
      </w:r>
      <w:r>
        <w:rPr>
          <w:b/>
          <w:lang w:eastAsia="en-US"/>
        </w:rPr>
        <w:t xml:space="preserve"> </w:t>
      </w:r>
      <w:r w:rsidRPr="00C11742">
        <w:rPr>
          <w:b/>
          <w:lang w:eastAsia="en-US"/>
        </w:rPr>
        <w:t>1</w:t>
      </w:r>
      <w:r>
        <w:rPr>
          <w:b/>
          <w:lang w:eastAsia="en-US"/>
        </w:rPr>
        <w:t>0</w:t>
      </w:r>
      <w:r w:rsidRPr="00C11742">
        <w:rPr>
          <w:b/>
          <w:lang w:eastAsia="en-US"/>
        </w:rPr>
        <w:t xml:space="preserve">. </w:t>
      </w:r>
      <w:r w:rsidRPr="00C11742">
        <w:rPr>
          <w:lang w:eastAsia="en-US"/>
        </w:rPr>
        <w:t>Se împuternicește primarul comunei Rafaila, domnul Fînariu Constantin, pentru a semna Contractele de închiriere a pășunilor.</w:t>
      </w:r>
    </w:p>
    <w:p w:rsidR="00C11742" w:rsidRPr="00C11742" w:rsidRDefault="00C11742" w:rsidP="00C11742">
      <w:pPr>
        <w:ind w:firstLine="708"/>
        <w:jc w:val="both"/>
        <w:rPr>
          <w:lang w:eastAsia="en-US"/>
        </w:rPr>
      </w:pPr>
      <w:r w:rsidRPr="00C11742">
        <w:rPr>
          <w:b/>
          <w:lang w:eastAsia="en-US"/>
        </w:rPr>
        <w:t>Art. 1</w:t>
      </w:r>
      <w:r>
        <w:rPr>
          <w:b/>
          <w:lang w:eastAsia="en-US"/>
        </w:rPr>
        <w:t>1</w:t>
      </w:r>
      <w:r w:rsidRPr="00C11742">
        <w:rPr>
          <w:b/>
          <w:lang w:eastAsia="en-US"/>
        </w:rPr>
        <w:t>.</w:t>
      </w:r>
      <w:r w:rsidRPr="00C11742">
        <w:rPr>
          <w:lang w:eastAsia="en-US"/>
        </w:rPr>
        <w:t xml:space="preserve"> În caz de incompatibilitate/conflict de interese a primarului, în vederea semnării vreunui Contract de închiriere a pășunilor, se împuternicește domnul Sandu Gabriel, viceprimarul comunei, pentru a semna respectivele Contracte</w:t>
      </w:r>
      <w:r w:rsidRPr="00C11742">
        <w:rPr>
          <w:sz w:val="26"/>
          <w:szCs w:val="26"/>
          <w:lang w:eastAsia="en-US"/>
        </w:rPr>
        <w:t>.</w:t>
      </w:r>
    </w:p>
    <w:p w:rsidR="00C11742" w:rsidRPr="00C11742" w:rsidRDefault="00C11742" w:rsidP="00C11742">
      <w:pPr>
        <w:jc w:val="both"/>
        <w:rPr>
          <w:b/>
          <w:lang w:eastAsia="en-US"/>
        </w:rPr>
      </w:pPr>
      <w:r w:rsidRPr="00C11742">
        <w:rPr>
          <w:lang w:eastAsia="en-US"/>
        </w:rPr>
        <w:t xml:space="preserve">           </w:t>
      </w:r>
      <w:r w:rsidRPr="00C11742">
        <w:rPr>
          <w:b/>
          <w:lang w:eastAsia="en-US"/>
        </w:rPr>
        <w:t>Art.</w:t>
      </w:r>
      <w:r>
        <w:rPr>
          <w:b/>
          <w:lang w:eastAsia="en-US"/>
        </w:rPr>
        <w:t xml:space="preserve"> </w:t>
      </w:r>
      <w:r w:rsidRPr="00C11742">
        <w:rPr>
          <w:b/>
          <w:lang w:eastAsia="en-US"/>
        </w:rPr>
        <w:t>1</w:t>
      </w:r>
      <w:r>
        <w:rPr>
          <w:b/>
          <w:lang w:eastAsia="en-US"/>
        </w:rPr>
        <w:t>2</w:t>
      </w:r>
      <w:r w:rsidRPr="00C11742">
        <w:rPr>
          <w:b/>
          <w:lang w:eastAsia="en-US"/>
        </w:rPr>
        <w:t xml:space="preserve">. </w:t>
      </w:r>
      <w:r w:rsidRPr="00C11742">
        <w:rPr>
          <w:lang w:eastAsia="en-US"/>
        </w:rPr>
        <w:t>Prezenta hotărâre se va aduce la cunoștință publică prin grija secretarului general delegat</w:t>
      </w:r>
      <w:r>
        <w:rPr>
          <w:lang w:eastAsia="en-US"/>
        </w:rPr>
        <w:t xml:space="preserve"> </w:t>
      </w:r>
      <w:r w:rsidRPr="00C11742">
        <w:rPr>
          <w:lang w:eastAsia="en-US"/>
        </w:rPr>
        <w:t xml:space="preserve"> al comunei Rafaila și se va comunica Instituției Prefectului - Județul Vaslui, compartimentului Buget, contabilitate, taxe și impozite locale din cadrul Primăriei Comunei Rafaila precum și altor persoane interesate.</w:t>
      </w:r>
    </w:p>
    <w:p w:rsidR="004A5E03" w:rsidRDefault="004A5E03" w:rsidP="006508B2">
      <w:pPr>
        <w:pStyle w:val="BodyTextIndent"/>
        <w:tabs>
          <w:tab w:val="left" w:pos="0"/>
        </w:tabs>
        <w:ind w:left="0"/>
        <w:rPr>
          <w:color w:val="000000"/>
        </w:rPr>
      </w:pPr>
      <w:r>
        <w:rPr>
          <w:color w:val="000000"/>
        </w:rPr>
        <w:t xml:space="preserve">     </w:t>
      </w:r>
    </w:p>
    <w:p w:rsidR="008007A6" w:rsidRPr="006D0F23" w:rsidRDefault="004A5E03" w:rsidP="009C3901">
      <w:pPr>
        <w:pStyle w:val="Normal1"/>
        <w:tabs>
          <w:tab w:val="num" w:pos="1080"/>
        </w:tabs>
        <w:spacing w:before="0" w:beforeAutospacing="0" w:after="0" w:afterAutospacing="0"/>
        <w:ind w:left="1080" w:hanging="360"/>
        <w:jc w:val="both"/>
        <w:rPr>
          <w:b/>
          <w:bCs/>
          <w:sz w:val="16"/>
          <w:szCs w:val="16"/>
        </w:rPr>
      </w:pPr>
      <w:r>
        <w:rPr>
          <w:color w:val="000000"/>
        </w:rPr>
        <w:t xml:space="preserve">     </w:t>
      </w:r>
      <w:r w:rsidR="008007A6">
        <w:rPr>
          <w:rFonts w:ascii="Arial" w:hAnsi="Arial" w:cs="Arial"/>
        </w:rPr>
        <w:t xml:space="preserve">                                                                                      </w:t>
      </w:r>
      <w:proofErr w:type="spellStart"/>
      <w:r w:rsidR="008007A6" w:rsidRPr="009C3901">
        <w:rPr>
          <w:b/>
        </w:rPr>
        <w:t>Rafaila</w:t>
      </w:r>
      <w:proofErr w:type="spellEnd"/>
      <w:r w:rsidR="008007A6" w:rsidRPr="009C3901">
        <w:rPr>
          <w:b/>
        </w:rPr>
        <w:t xml:space="preserve">, </w:t>
      </w:r>
      <w:r w:rsidR="002F3C19">
        <w:rPr>
          <w:b/>
        </w:rPr>
        <w:t xml:space="preserve">09 </w:t>
      </w:r>
      <w:proofErr w:type="spellStart"/>
      <w:r w:rsidR="002F3C19">
        <w:rPr>
          <w:b/>
        </w:rPr>
        <w:t>mai</w:t>
      </w:r>
      <w:proofErr w:type="spellEnd"/>
      <w:r w:rsidR="002F3C19">
        <w:rPr>
          <w:b/>
        </w:rPr>
        <w:t xml:space="preserve"> 2025</w:t>
      </w:r>
      <w:r w:rsidR="008007A6" w:rsidRPr="009C3901">
        <w:rPr>
          <w:b/>
        </w:rPr>
        <w:t xml:space="preserve">   </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D35895">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D35895">
              <w:rPr>
                <w:b/>
                <w:sz w:val="18"/>
                <w:szCs w:val="18"/>
                <w:lang w:val="pt-BR"/>
              </w:rPr>
              <w:t>23.05.2025</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F20FFB">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F2D80">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F20FFB">
        <w:rPr>
          <w:b/>
        </w:rPr>
        <w:t>delegat</w:t>
      </w:r>
      <w:r w:rsidRPr="00F60A00">
        <w:rPr>
          <w:b/>
        </w:rPr>
        <w:t>,</w:t>
      </w:r>
    </w:p>
    <w:p w:rsidR="008007A6" w:rsidRPr="00E17181" w:rsidRDefault="008007A6" w:rsidP="008007A6">
      <w:pPr>
        <w:rPr>
          <w:b/>
        </w:rPr>
      </w:pPr>
      <w:r w:rsidRPr="00E17181">
        <w:rPr>
          <w:b/>
        </w:rPr>
        <w:t xml:space="preserve">                     </w:t>
      </w:r>
      <w:r>
        <w:rPr>
          <w:b/>
        </w:rPr>
        <w:t xml:space="preserve">                                      </w:t>
      </w:r>
      <w:r w:rsidR="00F20FFB">
        <w:rPr>
          <w:b/>
        </w:rPr>
        <w:t>V</w:t>
      </w:r>
      <w:r>
        <w:rPr>
          <w:b/>
        </w:rPr>
        <w:t>ictoriţa</w:t>
      </w:r>
      <w:r w:rsidR="00F20FFB">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753C33">
      <w:footerReference w:type="even" r:id="rId7"/>
      <w:footerReference w:type="default" r:id="rId8"/>
      <w:pgSz w:w="11907" w:h="16840" w:code="9"/>
      <w:pgMar w:top="567"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182B" w:rsidRDefault="0036182B">
      <w:r>
        <w:separator/>
      </w:r>
    </w:p>
  </w:endnote>
  <w:endnote w:type="continuationSeparator" w:id="0">
    <w:p w:rsidR="0036182B" w:rsidRDefault="003618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21002A87" w:usb1="00000000" w:usb2="00000000"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D559E3">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182B" w:rsidRDefault="0036182B">
      <w:r>
        <w:separator/>
      </w:r>
    </w:p>
  </w:footnote>
  <w:footnote w:type="continuationSeparator" w:id="0">
    <w:p w:rsidR="0036182B" w:rsidRDefault="003618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00000005"/>
    <w:multiLevelType w:val="singleLevel"/>
    <w:tmpl w:val="00000005"/>
    <w:lvl w:ilvl="0">
      <w:start w:val="1"/>
      <w:numFmt w:val="lowerLetter"/>
      <w:lvlText w:val="%1)"/>
      <w:lvlJc w:val="left"/>
      <w:pPr>
        <w:tabs>
          <w:tab w:val="num" w:pos="0"/>
        </w:tabs>
        <w:ind w:left="1571" w:hanging="360"/>
      </w:pPr>
      <w:rPr>
        <w:rFonts w:ascii="Trebuchet MS" w:eastAsia="Calibri" w:hAnsi="Trebuchet MS" w:cs="Arial"/>
        <w:lang w:val="ro-RO" w:eastAsia="ro-RO"/>
      </w:rPr>
    </w:lvl>
  </w:abstractNum>
  <w:abstractNum w:abstractNumId="2" w15:restartNumberingAfterBreak="0">
    <w:nsid w:val="00000006"/>
    <w:multiLevelType w:val="singleLevel"/>
    <w:tmpl w:val="D968FF68"/>
    <w:lvl w:ilvl="0">
      <w:start w:val="2"/>
      <w:numFmt w:val="decimal"/>
      <w:lvlText w:val="(%1)"/>
      <w:lvlJc w:val="left"/>
      <w:pPr>
        <w:tabs>
          <w:tab w:val="num" w:pos="-360"/>
        </w:tabs>
        <w:ind w:left="360" w:hanging="360"/>
      </w:pPr>
      <w:rPr>
        <w:rFonts w:cs="Trebuchet MS"/>
        <w:b/>
      </w:rPr>
    </w:lvl>
  </w:abstractNum>
  <w:abstractNum w:abstractNumId="3" w15:restartNumberingAfterBreak="0">
    <w:nsid w:val="209B1E7C"/>
    <w:multiLevelType w:val="hybridMultilevel"/>
    <w:tmpl w:val="9552F64C"/>
    <w:lvl w:ilvl="0" w:tplc="D2188FEA">
      <w:start w:val="1"/>
      <w:numFmt w:val="lowerLetter"/>
      <w:lvlText w:val="%1)"/>
      <w:lvlJc w:val="left"/>
      <w:pPr>
        <w:ind w:left="1080" w:hanging="360"/>
      </w:pPr>
      <w:rPr>
        <w:b/>
      </w:rPr>
    </w:lvl>
    <w:lvl w:ilvl="1" w:tplc="04180019">
      <w:start w:val="1"/>
      <w:numFmt w:val="lowerLetter"/>
      <w:lvlText w:val="%2."/>
      <w:lvlJc w:val="left"/>
      <w:pPr>
        <w:ind w:left="1800" w:hanging="360"/>
      </w:pPr>
    </w:lvl>
    <w:lvl w:ilvl="2" w:tplc="0418001B">
      <w:start w:val="1"/>
      <w:numFmt w:val="lowerRoman"/>
      <w:lvlText w:val="%3."/>
      <w:lvlJc w:val="right"/>
      <w:pPr>
        <w:ind w:left="2520" w:hanging="180"/>
      </w:pPr>
    </w:lvl>
    <w:lvl w:ilvl="3" w:tplc="0418000F">
      <w:start w:val="1"/>
      <w:numFmt w:val="decimal"/>
      <w:lvlText w:val="%4."/>
      <w:lvlJc w:val="left"/>
      <w:pPr>
        <w:ind w:left="3240" w:hanging="360"/>
      </w:pPr>
    </w:lvl>
    <w:lvl w:ilvl="4" w:tplc="04180019">
      <w:start w:val="1"/>
      <w:numFmt w:val="lowerLetter"/>
      <w:lvlText w:val="%5."/>
      <w:lvlJc w:val="left"/>
      <w:pPr>
        <w:ind w:left="3960" w:hanging="360"/>
      </w:pPr>
    </w:lvl>
    <w:lvl w:ilvl="5" w:tplc="0418001B">
      <w:start w:val="1"/>
      <w:numFmt w:val="lowerRoman"/>
      <w:lvlText w:val="%6."/>
      <w:lvlJc w:val="right"/>
      <w:pPr>
        <w:ind w:left="4680" w:hanging="180"/>
      </w:pPr>
    </w:lvl>
    <w:lvl w:ilvl="6" w:tplc="0418000F">
      <w:start w:val="1"/>
      <w:numFmt w:val="decimal"/>
      <w:lvlText w:val="%7."/>
      <w:lvlJc w:val="left"/>
      <w:pPr>
        <w:ind w:left="5400" w:hanging="360"/>
      </w:pPr>
    </w:lvl>
    <w:lvl w:ilvl="7" w:tplc="04180019">
      <w:start w:val="1"/>
      <w:numFmt w:val="lowerLetter"/>
      <w:lvlText w:val="%8."/>
      <w:lvlJc w:val="left"/>
      <w:pPr>
        <w:ind w:left="6120" w:hanging="360"/>
      </w:pPr>
    </w:lvl>
    <w:lvl w:ilvl="8" w:tplc="0418001B">
      <w:start w:val="1"/>
      <w:numFmt w:val="lowerRoman"/>
      <w:lvlText w:val="%9."/>
      <w:lvlJc w:val="right"/>
      <w:pPr>
        <w:ind w:left="6840" w:hanging="180"/>
      </w:pPr>
    </w:lvl>
  </w:abstractNum>
  <w:abstractNum w:abstractNumId="4"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9"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10"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62331AB5"/>
    <w:multiLevelType w:val="hybridMultilevel"/>
    <w:tmpl w:val="51081566"/>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4"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1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6" w15:restartNumberingAfterBreak="0">
    <w:nsid w:val="7F7F0EC6"/>
    <w:multiLevelType w:val="hybridMultilevel"/>
    <w:tmpl w:val="E488F22E"/>
    <w:lvl w:ilvl="0" w:tplc="AEE2B0B0">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start w:val="1"/>
      <w:numFmt w:val="bullet"/>
      <w:lvlText w:val=""/>
      <w:lvlJc w:val="left"/>
      <w:pPr>
        <w:ind w:left="2520" w:hanging="360"/>
      </w:pPr>
      <w:rPr>
        <w:rFonts w:ascii="Wingdings" w:hAnsi="Wingdings" w:hint="default"/>
      </w:rPr>
    </w:lvl>
    <w:lvl w:ilvl="3" w:tplc="04180001">
      <w:start w:val="1"/>
      <w:numFmt w:val="bullet"/>
      <w:lvlText w:val=""/>
      <w:lvlJc w:val="left"/>
      <w:pPr>
        <w:ind w:left="3240" w:hanging="360"/>
      </w:pPr>
      <w:rPr>
        <w:rFonts w:ascii="Symbol" w:hAnsi="Symbol" w:hint="default"/>
      </w:rPr>
    </w:lvl>
    <w:lvl w:ilvl="4" w:tplc="04180003">
      <w:start w:val="1"/>
      <w:numFmt w:val="bullet"/>
      <w:lvlText w:val="o"/>
      <w:lvlJc w:val="left"/>
      <w:pPr>
        <w:ind w:left="3960" w:hanging="360"/>
      </w:pPr>
      <w:rPr>
        <w:rFonts w:ascii="Courier New" w:hAnsi="Courier New" w:cs="Courier New" w:hint="default"/>
      </w:rPr>
    </w:lvl>
    <w:lvl w:ilvl="5" w:tplc="04180005">
      <w:start w:val="1"/>
      <w:numFmt w:val="bullet"/>
      <w:lvlText w:val=""/>
      <w:lvlJc w:val="left"/>
      <w:pPr>
        <w:ind w:left="4680" w:hanging="360"/>
      </w:pPr>
      <w:rPr>
        <w:rFonts w:ascii="Wingdings" w:hAnsi="Wingdings" w:hint="default"/>
      </w:rPr>
    </w:lvl>
    <w:lvl w:ilvl="6" w:tplc="04180001">
      <w:start w:val="1"/>
      <w:numFmt w:val="bullet"/>
      <w:lvlText w:val=""/>
      <w:lvlJc w:val="left"/>
      <w:pPr>
        <w:ind w:left="5400" w:hanging="360"/>
      </w:pPr>
      <w:rPr>
        <w:rFonts w:ascii="Symbol" w:hAnsi="Symbol" w:hint="default"/>
      </w:rPr>
    </w:lvl>
    <w:lvl w:ilvl="7" w:tplc="04180003">
      <w:start w:val="1"/>
      <w:numFmt w:val="bullet"/>
      <w:lvlText w:val="o"/>
      <w:lvlJc w:val="left"/>
      <w:pPr>
        <w:ind w:left="6120" w:hanging="360"/>
      </w:pPr>
      <w:rPr>
        <w:rFonts w:ascii="Courier New" w:hAnsi="Courier New" w:cs="Courier New" w:hint="default"/>
      </w:rPr>
    </w:lvl>
    <w:lvl w:ilvl="8" w:tplc="04180005">
      <w:start w:val="1"/>
      <w:numFmt w:val="bullet"/>
      <w:lvlText w:val=""/>
      <w:lvlJc w:val="left"/>
      <w:pPr>
        <w:ind w:left="6840" w:hanging="360"/>
      </w:pPr>
      <w:rPr>
        <w:rFonts w:ascii="Wingdings" w:hAnsi="Wingdings" w:hint="default"/>
      </w:rPr>
    </w:lvl>
  </w:abstractNum>
  <w:num w:numId="1">
    <w:abstractNumId w:val="7"/>
  </w:num>
  <w:num w:numId="2">
    <w:abstractNumId w:val="8"/>
  </w:num>
  <w:num w:numId="3">
    <w:abstractNumId w:val="15"/>
  </w:num>
  <w:num w:numId="4">
    <w:abstractNumId w:val="13"/>
  </w:num>
  <w:num w:numId="5">
    <w:abstractNumId w:val="11"/>
  </w:num>
  <w:num w:numId="6">
    <w:abstractNumId w:val="5"/>
  </w:num>
  <w:num w:numId="7">
    <w:abstractNumId w:val="10"/>
  </w:num>
  <w:num w:numId="8">
    <w:abstractNumId w:val="6"/>
  </w:num>
  <w:num w:numId="9">
    <w:abstractNumId w:val="4"/>
  </w:num>
  <w:num w:numId="10">
    <w:abstractNumId w:val="0"/>
  </w:num>
  <w:num w:numId="11">
    <w:abstractNumId w:val="9"/>
  </w:num>
  <w:num w:numId="12">
    <w:abstractNumId w:val="14"/>
  </w:num>
  <w:num w:numId="1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3"/>
  </w:num>
  <w:num w:numId="19">
    <w:abstractNumId w:val="1"/>
    <w:lvlOverride w:ilvl="0">
      <w:startOverride w:val="1"/>
    </w:lvlOverride>
  </w:num>
  <w:num w:numId="20">
    <w:abstractNumId w:val="2"/>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4580"/>
    <w:rsid w:val="00044A01"/>
    <w:rsid w:val="00052109"/>
    <w:rsid w:val="00054D42"/>
    <w:rsid w:val="000602A7"/>
    <w:rsid w:val="00060840"/>
    <w:rsid w:val="00061DF5"/>
    <w:rsid w:val="00062799"/>
    <w:rsid w:val="0006356A"/>
    <w:rsid w:val="00070186"/>
    <w:rsid w:val="00070D59"/>
    <w:rsid w:val="00072878"/>
    <w:rsid w:val="00074983"/>
    <w:rsid w:val="00075F35"/>
    <w:rsid w:val="0008190E"/>
    <w:rsid w:val="000832A6"/>
    <w:rsid w:val="00086A80"/>
    <w:rsid w:val="00087A9A"/>
    <w:rsid w:val="0009731E"/>
    <w:rsid w:val="000A01E9"/>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16C3B"/>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5112"/>
    <w:rsid w:val="00186584"/>
    <w:rsid w:val="00187091"/>
    <w:rsid w:val="001914BB"/>
    <w:rsid w:val="001A57E1"/>
    <w:rsid w:val="001B0C5E"/>
    <w:rsid w:val="001B5B97"/>
    <w:rsid w:val="001B7168"/>
    <w:rsid w:val="001B7CFF"/>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07E2"/>
    <w:rsid w:val="002514E5"/>
    <w:rsid w:val="0026152D"/>
    <w:rsid w:val="002633BA"/>
    <w:rsid w:val="00271085"/>
    <w:rsid w:val="0028003E"/>
    <w:rsid w:val="00280BDB"/>
    <w:rsid w:val="00283F2A"/>
    <w:rsid w:val="00285508"/>
    <w:rsid w:val="00290295"/>
    <w:rsid w:val="00290806"/>
    <w:rsid w:val="00295A25"/>
    <w:rsid w:val="002A1EBE"/>
    <w:rsid w:val="002A59AD"/>
    <w:rsid w:val="002B0100"/>
    <w:rsid w:val="002B2DDA"/>
    <w:rsid w:val="002B4FDA"/>
    <w:rsid w:val="002B713E"/>
    <w:rsid w:val="002C0083"/>
    <w:rsid w:val="002C1460"/>
    <w:rsid w:val="002C4523"/>
    <w:rsid w:val="002C750F"/>
    <w:rsid w:val="002C79E9"/>
    <w:rsid w:val="002D2B7A"/>
    <w:rsid w:val="002D59F2"/>
    <w:rsid w:val="002D6384"/>
    <w:rsid w:val="002D7F5F"/>
    <w:rsid w:val="002E60BF"/>
    <w:rsid w:val="002F163A"/>
    <w:rsid w:val="002F1DBE"/>
    <w:rsid w:val="002F3C19"/>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182B"/>
    <w:rsid w:val="0036325C"/>
    <w:rsid w:val="00363356"/>
    <w:rsid w:val="00366103"/>
    <w:rsid w:val="00366578"/>
    <w:rsid w:val="00371AC3"/>
    <w:rsid w:val="003756B7"/>
    <w:rsid w:val="00380497"/>
    <w:rsid w:val="00383C4B"/>
    <w:rsid w:val="00384FCA"/>
    <w:rsid w:val="00391B63"/>
    <w:rsid w:val="00391D0A"/>
    <w:rsid w:val="00392024"/>
    <w:rsid w:val="003921F0"/>
    <w:rsid w:val="00394672"/>
    <w:rsid w:val="003A3731"/>
    <w:rsid w:val="003A524A"/>
    <w:rsid w:val="003B0CC0"/>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A5E03"/>
    <w:rsid w:val="004B2A12"/>
    <w:rsid w:val="004B3108"/>
    <w:rsid w:val="004B4343"/>
    <w:rsid w:val="004B5BE6"/>
    <w:rsid w:val="004C013C"/>
    <w:rsid w:val="004C2882"/>
    <w:rsid w:val="004C2A11"/>
    <w:rsid w:val="004C4C8E"/>
    <w:rsid w:val="004C5F59"/>
    <w:rsid w:val="004D02E5"/>
    <w:rsid w:val="004D3FAD"/>
    <w:rsid w:val="004D49E9"/>
    <w:rsid w:val="004F7256"/>
    <w:rsid w:val="004F75F0"/>
    <w:rsid w:val="00500405"/>
    <w:rsid w:val="005063A2"/>
    <w:rsid w:val="00514308"/>
    <w:rsid w:val="00527E3A"/>
    <w:rsid w:val="005306B3"/>
    <w:rsid w:val="00542648"/>
    <w:rsid w:val="00550044"/>
    <w:rsid w:val="005504C3"/>
    <w:rsid w:val="00555106"/>
    <w:rsid w:val="00556B78"/>
    <w:rsid w:val="005600F3"/>
    <w:rsid w:val="00560C2B"/>
    <w:rsid w:val="0056676D"/>
    <w:rsid w:val="00571083"/>
    <w:rsid w:val="00571FAC"/>
    <w:rsid w:val="00591292"/>
    <w:rsid w:val="00592C56"/>
    <w:rsid w:val="005961B8"/>
    <w:rsid w:val="0059785A"/>
    <w:rsid w:val="005A071E"/>
    <w:rsid w:val="005A14DD"/>
    <w:rsid w:val="005A6E2D"/>
    <w:rsid w:val="005B2809"/>
    <w:rsid w:val="005B49EB"/>
    <w:rsid w:val="005C0302"/>
    <w:rsid w:val="005C0F92"/>
    <w:rsid w:val="005C2A29"/>
    <w:rsid w:val="005C2E28"/>
    <w:rsid w:val="005C30FC"/>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72E9"/>
    <w:rsid w:val="00626193"/>
    <w:rsid w:val="006261AB"/>
    <w:rsid w:val="00626DC0"/>
    <w:rsid w:val="00627145"/>
    <w:rsid w:val="00630AAA"/>
    <w:rsid w:val="00631CAB"/>
    <w:rsid w:val="006347B5"/>
    <w:rsid w:val="00634E3A"/>
    <w:rsid w:val="006508B2"/>
    <w:rsid w:val="0065236F"/>
    <w:rsid w:val="006529D9"/>
    <w:rsid w:val="00653F49"/>
    <w:rsid w:val="00655153"/>
    <w:rsid w:val="00656011"/>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2D80"/>
    <w:rsid w:val="006F6B7A"/>
    <w:rsid w:val="006F7967"/>
    <w:rsid w:val="006F7B1E"/>
    <w:rsid w:val="0070569D"/>
    <w:rsid w:val="007066EB"/>
    <w:rsid w:val="00706F71"/>
    <w:rsid w:val="0072184F"/>
    <w:rsid w:val="007278A1"/>
    <w:rsid w:val="00727A41"/>
    <w:rsid w:val="007359FE"/>
    <w:rsid w:val="00740640"/>
    <w:rsid w:val="0074570B"/>
    <w:rsid w:val="00747E13"/>
    <w:rsid w:val="0075130C"/>
    <w:rsid w:val="00751A33"/>
    <w:rsid w:val="0075226D"/>
    <w:rsid w:val="00753C33"/>
    <w:rsid w:val="007551B4"/>
    <w:rsid w:val="00756D5B"/>
    <w:rsid w:val="00757480"/>
    <w:rsid w:val="00760260"/>
    <w:rsid w:val="007611D9"/>
    <w:rsid w:val="0076537D"/>
    <w:rsid w:val="0076674C"/>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E1"/>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7A9"/>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27F30"/>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2CBE"/>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901"/>
    <w:rsid w:val="009C3FBF"/>
    <w:rsid w:val="009C71D0"/>
    <w:rsid w:val="009C77FE"/>
    <w:rsid w:val="009D0F1F"/>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671F"/>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14424"/>
    <w:rsid w:val="00B208DF"/>
    <w:rsid w:val="00B238E6"/>
    <w:rsid w:val="00B24A55"/>
    <w:rsid w:val="00B25BAA"/>
    <w:rsid w:val="00B33F7D"/>
    <w:rsid w:val="00B3554A"/>
    <w:rsid w:val="00B36FB9"/>
    <w:rsid w:val="00B50991"/>
    <w:rsid w:val="00B50AEF"/>
    <w:rsid w:val="00B65A00"/>
    <w:rsid w:val="00B706FF"/>
    <w:rsid w:val="00B751D7"/>
    <w:rsid w:val="00B75C6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174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97DF7"/>
    <w:rsid w:val="00CA2D92"/>
    <w:rsid w:val="00CA3E4D"/>
    <w:rsid w:val="00CA5D2B"/>
    <w:rsid w:val="00CB21D2"/>
    <w:rsid w:val="00CB389F"/>
    <w:rsid w:val="00CC322A"/>
    <w:rsid w:val="00CC569E"/>
    <w:rsid w:val="00CD081E"/>
    <w:rsid w:val="00CD0A10"/>
    <w:rsid w:val="00CD5BFC"/>
    <w:rsid w:val="00CD793B"/>
    <w:rsid w:val="00CE0C57"/>
    <w:rsid w:val="00CE112D"/>
    <w:rsid w:val="00CE5851"/>
    <w:rsid w:val="00CE6774"/>
    <w:rsid w:val="00CE6CD0"/>
    <w:rsid w:val="00CF5179"/>
    <w:rsid w:val="00CF66A7"/>
    <w:rsid w:val="00D04C71"/>
    <w:rsid w:val="00D10547"/>
    <w:rsid w:val="00D168CB"/>
    <w:rsid w:val="00D22ABC"/>
    <w:rsid w:val="00D23D77"/>
    <w:rsid w:val="00D25119"/>
    <w:rsid w:val="00D26796"/>
    <w:rsid w:val="00D35895"/>
    <w:rsid w:val="00D36D04"/>
    <w:rsid w:val="00D40D0A"/>
    <w:rsid w:val="00D4292A"/>
    <w:rsid w:val="00D4354B"/>
    <w:rsid w:val="00D47BA2"/>
    <w:rsid w:val="00D5200E"/>
    <w:rsid w:val="00D559E3"/>
    <w:rsid w:val="00D578A6"/>
    <w:rsid w:val="00D630CE"/>
    <w:rsid w:val="00D65118"/>
    <w:rsid w:val="00D76C67"/>
    <w:rsid w:val="00D80464"/>
    <w:rsid w:val="00D81ACD"/>
    <w:rsid w:val="00D82E05"/>
    <w:rsid w:val="00D82F52"/>
    <w:rsid w:val="00D8551D"/>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12EB"/>
    <w:rsid w:val="00E0416E"/>
    <w:rsid w:val="00E068BF"/>
    <w:rsid w:val="00E35DAE"/>
    <w:rsid w:val="00E364E8"/>
    <w:rsid w:val="00E45EB4"/>
    <w:rsid w:val="00E4695C"/>
    <w:rsid w:val="00E50863"/>
    <w:rsid w:val="00E517E8"/>
    <w:rsid w:val="00E52D32"/>
    <w:rsid w:val="00E563BD"/>
    <w:rsid w:val="00E56996"/>
    <w:rsid w:val="00E600B7"/>
    <w:rsid w:val="00E60CE1"/>
    <w:rsid w:val="00E66F55"/>
    <w:rsid w:val="00E704B3"/>
    <w:rsid w:val="00E76A5A"/>
    <w:rsid w:val="00E76A9D"/>
    <w:rsid w:val="00E76E2C"/>
    <w:rsid w:val="00E817CB"/>
    <w:rsid w:val="00E83A20"/>
    <w:rsid w:val="00E84D21"/>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0FFB"/>
    <w:rsid w:val="00F21D39"/>
    <w:rsid w:val="00F2385D"/>
    <w:rsid w:val="00F243DE"/>
    <w:rsid w:val="00F324F5"/>
    <w:rsid w:val="00F3691C"/>
    <w:rsid w:val="00F41BD6"/>
    <w:rsid w:val="00F4256E"/>
    <w:rsid w:val="00F50D5D"/>
    <w:rsid w:val="00F525D3"/>
    <w:rsid w:val="00F537F9"/>
    <w:rsid w:val="00F64E93"/>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284DA0"/>
  <w15:docId w15:val="{64C000BE-FB05-4FD2-A475-2DD4FAFAC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Normal1">
    <w:name w:val="Normal1"/>
    <w:basedOn w:val="Normal"/>
    <w:rsid w:val="00753C33"/>
    <w:pPr>
      <w:spacing w:before="100" w:beforeAutospacing="1" w:after="100" w:afterAutospacing="1"/>
    </w:pPr>
    <w:rPr>
      <w:lang w:val="en-US" w:eastAsia="en-US"/>
    </w:rPr>
  </w:style>
  <w:style w:type="paragraph" w:styleId="ListParagraph">
    <w:name w:val="List Paragraph"/>
    <w:basedOn w:val="Normal"/>
    <w:uiPriority w:val="34"/>
    <w:qFormat/>
    <w:rsid w:val="00753C33"/>
    <w:pPr>
      <w:ind w:left="720"/>
      <w:contextualSpacing/>
    </w:pPr>
  </w:style>
  <w:style w:type="character" w:customStyle="1" w:styleId="l5def2">
    <w:name w:val="l5def2"/>
    <w:basedOn w:val="DefaultParagraphFont"/>
    <w:rsid w:val="008617A9"/>
    <w:rPr>
      <w:rFonts w:ascii="Arial" w:hAnsi="Arial" w:cs="Arial" w:hint="default"/>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726608537">
      <w:bodyDiv w:val="1"/>
      <w:marLeft w:val="0"/>
      <w:marRight w:val="0"/>
      <w:marTop w:val="0"/>
      <w:marBottom w:val="0"/>
      <w:divBdr>
        <w:top w:val="none" w:sz="0" w:space="0" w:color="auto"/>
        <w:left w:val="none" w:sz="0" w:space="0" w:color="auto"/>
        <w:bottom w:val="none" w:sz="0" w:space="0" w:color="auto"/>
        <w:right w:val="none" w:sz="0" w:space="0" w:color="auto"/>
      </w:divBdr>
    </w:div>
    <w:div w:id="881331399">
      <w:bodyDiv w:val="1"/>
      <w:marLeft w:val="0"/>
      <w:marRight w:val="0"/>
      <w:marTop w:val="0"/>
      <w:marBottom w:val="0"/>
      <w:divBdr>
        <w:top w:val="none" w:sz="0" w:space="0" w:color="auto"/>
        <w:left w:val="none" w:sz="0" w:space="0" w:color="auto"/>
        <w:bottom w:val="none" w:sz="0" w:space="0" w:color="auto"/>
        <w:right w:val="none" w:sz="0" w:space="0" w:color="auto"/>
      </w:divBdr>
    </w:div>
    <w:div w:id="909344429">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6276627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 w:id="2060277269">
      <w:bodyDiv w:val="1"/>
      <w:marLeft w:val="0"/>
      <w:marRight w:val="0"/>
      <w:marTop w:val="0"/>
      <w:marBottom w:val="0"/>
      <w:divBdr>
        <w:top w:val="none" w:sz="0" w:space="0" w:color="auto"/>
        <w:left w:val="none" w:sz="0" w:space="0" w:color="auto"/>
        <w:bottom w:val="none" w:sz="0" w:space="0" w:color="auto"/>
        <w:right w:val="none" w:sz="0" w:space="0" w:color="auto"/>
      </w:divBdr>
    </w:div>
    <w:div w:id="211335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930</Words>
  <Characters>5397</Characters>
  <Application>Microsoft Office Word</Application>
  <DocSecurity>0</DocSecurity>
  <Lines>44</Lines>
  <Paragraphs>12</Paragraphs>
  <ScaleCrop>false</ScaleCrop>
  <HeadingPairs>
    <vt:vector size="6" baseType="variant">
      <vt:variant>
        <vt:lpstr>Title</vt:lpstr>
      </vt:variant>
      <vt:variant>
        <vt:i4>1</vt:i4>
      </vt:variant>
      <vt:variant>
        <vt:lpstr>Headings</vt:lpstr>
      </vt:variant>
      <vt:variant>
        <vt:i4>1</vt:i4>
      </vt:variant>
      <vt:variant>
        <vt:lpstr>Titlu</vt:lpstr>
      </vt:variant>
      <vt:variant>
        <vt:i4>1</vt:i4>
      </vt:variant>
    </vt:vector>
  </HeadingPairs>
  <TitlesOfParts>
    <vt:vector size="3" baseType="lpstr">
      <vt:lpstr>R O M Â N I A</vt:lpstr>
      <vt:lpstr>HOTĂRÂREA Nr. _____/2025</vt:lpstr>
      <vt:lpstr>R O M Â N I A</vt:lpstr>
    </vt:vector>
  </TitlesOfParts>
  <Company>PRIMARIA</Company>
  <LinksUpToDate>false</LinksUpToDate>
  <CharactersWithSpaces>6315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2025-06-11T11:13:00Z</dcterms:created>
  <dcterms:modified xsi:type="dcterms:W3CDTF">2025-08-07T04:59:00Z</dcterms:modified>
</cp:coreProperties>
</file>