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335E" w:rsidRDefault="00F1335E" w:rsidP="008E2094">
      <w:pPr>
        <w:rPr>
          <w:b/>
          <w:bCs/>
          <w:sz w:val="23"/>
          <w:szCs w:val="23"/>
        </w:rPr>
      </w:pPr>
    </w:p>
    <w:p w:rsidR="00E147FD" w:rsidRPr="00A15945" w:rsidRDefault="00E147FD" w:rsidP="00E147FD">
      <w:pPr>
        <w:jc w:val="center"/>
        <w:rPr>
          <w:b/>
          <w:bCs/>
          <w:sz w:val="26"/>
          <w:szCs w:val="26"/>
        </w:rPr>
      </w:pPr>
      <w:r w:rsidRPr="00A15945">
        <w:rPr>
          <w:b/>
          <w:bCs/>
          <w:sz w:val="26"/>
          <w:szCs w:val="26"/>
        </w:rPr>
        <w:t>R O M Â N I A</w:t>
      </w:r>
    </w:p>
    <w:p w:rsidR="00E147FD" w:rsidRPr="00A15945" w:rsidRDefault="00E147FD" w:rsidP="00E147FD">
      <w:pPr>
        <w:jc w:val="center"/>
        <w:rPr>
          <w:b/>
          <w:bCs/>
          <w:sz w:val="26"/>
          <w:szCs w:val="26"/>
        </w:rPr>
      </w:pPr>
      <w:r w:rsidRPr="00A15945">
        <w:rPr>
          <w:b/>
          <w:bCs/>
          <w:sz w:val="26"/>
          <w:szCs w:val="26"/>
        </w:rPr>
        <w:t>JUDEŢUL  VASLUI</w:t>
      </w:r>
    </w:p>
    <w:p w:rsidR="00E147FD" w:rsidRPr="00A15945" w:rsidRDefault="00E147FD" w:rsidP="00E147FD">
      <w:pPr>
        <w:jc w:val="center"/>
        <w:rPr>
          <w:b/>
          <w:bCs/>
          <w:sz w:val="26"/>
          <w:szCs w:val="26"/>
        </w:rPr>
      </w:pPr>
      <w:r w:rsidRPr="00A15945">
        <w:rPr>
          <w:b/>
          <w:bCs/>
          <w:sz w:val="26"/>
          <w:szCs w:val="26"/>
        </w:rPr>
        <w:t>COMUNA  RAFAILA</w:t>
      </w:r>
    </w:p>
    <w:p w:rsidR="00E147FD" w:rsidRPr="00DC091F" w:rsidRDefault="00E147FD" w:rsidP="00E147FD">
      <w:pPr>
        <w:jc w:val="center"/>
        <w:rPr>
          <w:b/>
          <w:bCs/>
          <w:sz w:val="26"/>
          <w:szCs w:val="26"/>
        </w:rPr>
      </w:pPr>
      <w:r w:rsidRPr="00A15945">
        <w:rPr>
          <w:b/>
          <w:bCs/>
          <w:sz w:val="26"/>
          <w:szCs w:val="26"/>
        </w:rPr>
        <w:t>P R I M A R</w:t>
      </w:r>
    </w:p>
    <w:p w:rsidR="00E147FD" w:rsidRPr="00A906B3" w:rsidRDefault="00E147FD" w:rsidP="00E147FD">
      <w:pPr>
        <w:rPr>
          <w:b/>
          <w:bCs/>
          <w:sz w:val="18"/>
          <w:szCs w:val="18"/>
        </w:rPr>
      </w:pPr>
    </w:p>
    <w:p w:rsidR="00E147FD" w:rsidRPr="00F70BB1" w:rsidRDefault="00E147FD" w:rsidP="00E147FD">
      <w:pPr>
        <w:rPr>
          <w:b/>
          <w:bCs/>
          <w:sz w:val="28"/>
          <w:szCs w:val="28"/>
        </w:rPr>
      </w:pPr>
      <w:r>
        <w:tab/>
      </w:r>
      <w:r>
        <w:tab/>
      </w:r>
      <w:r>
        <w:tab/>
      </w:r>
      <w:r>
        <w:tab/>
      </w:r>
      <w:r>
        <w:tab/>
      </w:r>
      <w:r>
        <w:tab/>
      </w:r>
      <w:r>
        <w:tab/>
      </w:r>
      <w:r>
        <w:tab/>
      </w:r>
      <w:r>
        <w:tab/>
      </w:r>
      <w:r>
        <w:tab/>
      </w:r>
      <w:r w:rsidRPr="00514308">
        <w:rPr>
          <w:b/>
          <w:sz w:val="28"/>
          <w:szCs w:val="28"/>
        </w:rPr>
        <w:t>- PROIECT -</w:t>
      </w:r>
    </w:p>
    <w:p w:rsidR="00E147FD" w:rsidRDefault="00E147FD" w:rsidP="00E147FD">
      <w:pPr>
        <w:pStyle w:val="Heading1"/>
        <w:jc w:val="center"/>
        <w:rPr>
          <w:rFonts w:ascii="Arial" w:hAnsi="Arial" w:cs="Arial"/>
          <w:sz w:val="28"/>
          <w:szCs w:val="28"/>
        </w:rPr>
      </w:pPr>
    </w:p>
    <w:p w:rsidR="00E147FD" w:rsidRPr="00496E1F" w:rsidRDefault="00E147FD" w:rsidP="00E147FD"/>
    <w:p w:rsidR="00E147FD" w:rsidRDefault="00E147FD" w:rsidP="00E147FD">
      <w:pPr>
        <w:pStyle w:val="Heading1"/>
        <w:jc w:val="center"/>
        <w:rPr>
          <w:rFonts w:ascii="Arial" w:hAnsi="Arial" w:cs="Arial"/>
          <w:sz w:val="28"/>
          <w:szCs w:val="28"/>
        </w:rPr>
      </w:pPr>
      <w:r w:rsidRPr="00A90C68">
        <w:rPr>
          <w:rFonts w:ascii="Arial" w:hAnsi="Arial" w:cs="Arial"/>
          <w:sz w:val="28"/>
          <w:szCs w:val="28"/>
        </w:rPr>
        <w:t>HOTĂRÂREA Nr. _____</w:t>
      </w:r>
      <w:r>
        <w:rPr>
          <w:rFonts w:ascii="Arial" w:hAnsi="Arial" w:cs="Arial"/>
          <w:sz w:val="28"/>
          <w:szCs w:val="28"/>
        </w:rPr>
        <w:t>/202</w:t>
      </w:r>
      <w:r w:rsidR="00D327C5">
        <w:rPr>
          <w:rFonts w:ascii="Arial" w:hAnsi="Arial" w:cs="Arial"/>
          <w:sz w:val="28"/>
          <w:szCs w:val="28"/>
        </w:rPr>
        <w:t>5</w:t>
      </w:r>
    </w:p>
    <w:p w:rsidR="00E147FD" w:rsidRPr="00690906" w:rsidRDefault="00E147FD" w:rsidP="00E147FD">
      <w:pPr>
        <w:rPr>
          <w:sz w:val="20"/>
        </w:rPr>
      </w:pPr>
    </w:p>
    <w:p w:rsidR="00057ECB" w:rsidRDefault="00E147FD" w:rsidP="00E147FD">
      <w:pPr>
        <w:tabs>
          <w:tab w:val="left" w:pos="1080"/>
        </w:tabs>
        <w:jc w:val="center"/>
        <w:rPr>
          <w:rFonts w:ascii="Arial" w:hAnsi="Arial" w:cs="Arial"/>
          <w:b/>
          <w:sz w:val="26"/>
          <w:szCs w:val="26"/>
          <w:lang w:val="pt-BR"/>
        </w:rPr>
      </w:pPr>
      <w:r w:rsidRPr="009225A4">
        <w:rPr>
          <w:rFonts w:ascii="Arial" w:hAnsi="Arial" w:cs="Arial"/>
          <w:b/>
          <w:bCs/>
          <w:sz w:val="26"/>
          <w:szCs w:val="26"/>
        </w:rPr>
        <w:t xml:space="preserve">privind </w:t>
      </w:r>
      <w:r>
        <w:rPr>
          <w:rFonts w:ascii="Arial" w:hAnsi="Arial" w:cs="Arial"/>
          <w:b/>
          <w:sz w:val="26"/>
          <w:szCs w:val="26"/>
        </w:rPr>
        <w:t>indexarea impozitelor si taxelor locale</w:t>
      </w:r>
      <w:r>
        <w:rPr>
          <w:rFonts w:ascii="Arial" w:hAnsi="Arial" w:cs="Arial"/>
          <w:b/>
          <w:sz w:val="26"/>
          <w:szCs w:val="26"/>
          <w:lang w:val="pt-BR"/>
        </w:rPr>
        <w:t xml:space="preserve"> aferente anului fiscal 202</w:t>
      </w:r>
      <w:r w:rsidR="00D327C5">
        <w:rPr>
          <w:rFonts w:ascii="Arial" w:hAnsi="Arial" w:cs="Arial"/>
          <w:b/>
          <w:sz w:val="26"/>
          <w:szCs w:val="26"/>
          <w:lang w:val="pt-BR"/>
        </w:rPr>
        <w:t>6</w:t>
      </w:r>
      <w:r>
        <w:rPr>
          <w:rFonts w:ascii="Arial" w:hAnsi="Arial" w:cs="Arial"/>
          <w:b/>
          <w:sz w:val="26"/>
          <w:szCs w:val="26"/>
          <w:lang w:val="pt-BR"/>
        </w:rPr>
        <w:t xml:space="preserve">, </w:t>
      </w:r>
    </w:p>
    <w:p w:rsidR="00E147FD" w:rsidRDefault="00E147FD" w:rsidP="00E147FD">
      <w:pPr>
        <w:tabs>
          <w:tab w:val="left" w:pos="1080"/>
        </w:tabs>
        <w:jc w:val="center"/>
        <w:rPr>
          <w:rFonts w:ascii="Arial" w:hAnsi="Arial" w:cs="Arial"/>
          <w:b/>
          <w:sz w:val="26"/>
          <w:szCs w:val="26"/>
          <w:lang w:val="pt-BR"/>
        </w:rPr>
      </w:pPr>
      <w:r>
        <w:rPr>
          <w:rFonts w:ascii="Arial" w:hAnsi="Arial" w:cs="Arial"/>
          <w:b/>
          <w:sz w:val="26"/>
          <w:szCs w:val="26"/>
          <w:lang w:val="pt-BR"/>
        </w:rPr>
        <w:t xml:space="preserve">cu rata inflatiei de </w:t>
      </w:r>
      <w:r w:rsidR="00D327C5">
        <w:rPr>
          <w:rFonts w:ascii="Arial" w:hAnsi="Arial" w:cs="Arial"/>
          <w:b/>
          <w:sz w:val="26"/>
          <w:szCs w:val="26"/>
          <w:lang w:val="pt-BR"/>
        </w:rPr>
        <w:t>5,6</w:t>
      </w:r>
      <w:r>
        <w:rPr>
          <w:rFonts w:ascii="Arial" w:hAnsi="Arial" w:cs="Arial"/>
          <w:b/>
          <w:sz w:val="26"/>
          <w:szCs w:val="26"/>
          <w:lang w:val="pt-BR"/>
        </w:rPr>
        <w:t>%</w:t>
      </w:r>
    </w:p>
    <w:p w:rsidR="00E147FD" w:rsidRDefault="00E147FD" w:rsidP="00E147FD">
      <w:pPr>
        <w:tabs>
          <w:tab w:val="left" w:pos="1080"/>
        </w:tabs>
        <w:jc w:val="center"/>
        <w:rPr>
          <w:rFonts w:ascii="Arial" w:hAnsi="Arial" w:cs="Arial"/>
          <w:b/>
          <w:sz w:val="26"/>
          <w:szCs w:val="26"/>
          <w:lang w:val="pt-BR"/>
        </w:rPr>
      </w:pPr>
    </w:p>
    <w:p w:rsidR="00E147FD" w:rsidRDefault="00E147FD" w:rsidP="00E147FD">
      <w:pPr>
        <w:tabs>
          <w:tab w:val="left" w:pos="1080"/>
        </w:tabs>
        <w:jc w:val="center"/>
        <w:rPr>
          <w:rFonts w:ascii="Arial" w:hAnsi="Arial" w:cs="Arial"/>
          <w:b/>
          <w:sz w:val="26"/>
          <w:szCs w:val="26"/>
          <w:lang w:val="pt-BR"/>
        </w:rPr>
      </w:pPr>
    </w:p>
    <w:p w:rsidR="00E147FD" w:rsidRDefault="00E147FD" w:rsidP="00E147FD">
      <w:pPr>
        <w:tabs>
          <w:tab w:val="left" w:pos="567"/>
        </w:tabs>
        <w:jc w:val="both"/>
        <w:rPr>
          <w:lang w:val="pt-BR"/>
        </w:rPr>
      </w:pPr>
      <w:r>
        <w:rPr>
          <w:lang w:val="pt-BR"/>
        </w:rPr>
        <w:tab/>
      </w:r>
      <w:r w:rsidRPr="00247313">
        <w:rPr>
          <w:lang w:val="pt-BR"/>
        </w:rPr>
        <w:t xml:space="preserve">având în vedere </w:t>
      </w:r>
      <w:r>
        <w:rPr>
          <w:lang w:val="pt-BR"/>
        </w:rPr>
        <w:t>referatul de aprobare al</w:t>
      </w:r>
      <w:r w:rsidRPr="00247313">
        <w:rPr>
          <w:lang w:val="pt-BR"/>
        </w:rPr>
        <w:t xml:space="preserve"> primarului comunei Rafaila prin care arata necesitatea </w:t>
      </w:r>
      <w:r>
        <w:t>indexarii</w:t>
      </w:r>
      <w:r w:rsidRPr="000C0F04">
        <w:t xml:space="preserve"> impozitelor si taxelor locale</w:t>
      </w:r>
      <w:r w:rsidRPr="000C0F04">
        <w:rPr>
          <w:lang w:val="pt-BR"/>
        </w:rPr>
        <w:t xml:space="preserve"> pentru anul 202</w:t>
      </w:r>
      <w:r w:rsidR="004258BE">
        <w:rPr>
          <w:lang w:val="pt-BR"/>
        </w:rPr>
        <w:t>6</w:t>
      </w:r>
      <w:r w:rsidRPr="000C0F04">
        <w:rPr>
          <w:lang w:val="pt-BR"/>
        </w:rPr>
        <w:t xml:space="preserve">, cu rata inflatiei de </w:t>
      </w:r>
      <w:r w:rsidR="004258BE">
        <w:rPr>
          <w:lang w:val="pt-BR"/>
        </w:rPr>
        <w:t>5,6</w:t>
      </w:r>
      <w:r w:rsidRPr="000C0F04">
        <w:rPr>
          <w:lang w:val="pt-BR"/>
        </w:rPr>
        <w:t>%</w:t>
      </w:r>
      <w:r>
        <w:rPr>
          <w:lang w:val="pt-BR"/>
        </w:rPr>
        <w:t xml:space="preserve"> precum si raportul de specialitate din partea compartimentului de resort</w:t>
      </w:r>
      <w:r w:rsidRPr="00247313">
        <w:rPr>
          <w:lang w:val="pt-BR"/>
        </w:rPr>
        <w:t>;</w:t>
      </w:r>
    </w:p>
    <w:p w:rsidR="00E147FD" w:rsidRPr="00247313" w:rsidRDefault="00E147FD" w:rsidP="00E147FD">
      <w:pPr>
        <w:tabs>
          <w:tab w:val="left" w:pos="567"/>
        </w:tabs>
        <w:jc w:val="both"/>
        <w:rPr>
          <w:lang w:val="pt-BR"/>
        </w:rPr>
      </w:pPr>
      <w:r>
        <w:rPr>
          <w:lang w:val="pt-BR"/>
        </w:rPr>
        <w:tab/>
        <w:t>luand in considerare Comunicatul de presa al Institutului Natonal de Statistica, publicat pe site-ul Ministerului Finantelor Publice si al Ministerului Dezvoltarii, Lucrarilor Publice si Administratiei;</w:t>
      </w:r>
    </w:p>
    <w:p w:rsidR="00E147FD" w:rsidRPr="00247313" w:rsidRDefault="00E147FD" w:rsidP="00E147FD">
      <w:pPr>
        <w:tabs>
          <w:tab w:val="left" w:pos="720"/>
        </w:tabs>
        <w:jc w:val="both"/>
        <w:rPr>
          <w:lang w:val="pt-BR"/>
        </w:rPr>
      </w:pPr>
      <w:r w:rsidRPr="00247313">
        <w:rPr>
          <w:lang w:val="pt-BR"/>
        </w:rPr>
        <w:tab/>
        <w:t>in conformitate cu prevederile:</w:t>
      </w:r>
    </w:p>
    <w:p w:rsidR="00E147FD" w:rsidRPr="00247313" w:rsidRDefault="00E147FD" w:rsidP="00E147FD">
      <w:pPr>
        <w:numPr>
          <w:ilvl w:val="0"/>
          <w:numId w:val="13"/>
        </w:numPr>
        <w:tabs>
          <w:tab w:val="left" w:pos="1276"/>
        </w:tabs>
        <w:suppressAutoHyphens/>
        <w:ind w:left="0" w:firstLine="851"/>
        <w:jc w:val="both"/>
      </w:pPr>
      <w:r w:rsidRPr="00247313">
        <w:t>art. 56, art. 120 alin. (1), art. 121 alin. (1) si (2) si art. 139 alin. (2) din Constitutia României, republicată;</w:t>
      </w:r>
    </w:p>
    <w:p w:rsidR="00E147FD" w:rsidRPr="00247313" w:rsidRDefault="00E147FD" w:rsidP="00E147FD">
      <w:pPr>
        <w:numPr>
          <w:ilvl w:val="0"/>
          <w:numId w:val="13"/>
        </w:numPr>
        <w:tabs>
          <w:tab w:val="left" w:pos="0"/>
          <w:tab w:val="left" w:pos="1276"/>
        </w:tabs>
        <w:ind w:left="0" w:firstLine="851"/>
        <w:jc w:val="both"/>
      </w:pPr>
      <w:r w:rsidRPr="00247313">
        <w:t>art. 9 paragraful 3 din Carta europeană a autonomiei locale, adoptată la Strasbourg la 15 octombrie 1985, ratificată prin Legea nr. 199/1997;</w:t>
      </w:r>
    </w:p>
    <w:p w:rsidR="00E147FD" w:rsidRPr="00247313" w:rsidRDefault="00E147FD" w:rsidP="00E147FD">
      <w:pPr>
        <w:numPr>
          <w:ilvl w:val="0"/>
          <w:numId w:val="13"/>
        </w:numPr>
        <w:tabs>
          <w:tab w:val="left" w:pos="1276"/>
        </w:tabs>
        <w:suppressAutoHyphens/>
        <w:ind w:left="0" w:firstLine="851"/>
        <w:jc w:val="both"/>
      </w:pPr>
      <w:r w:rsidRPr="00247313">
        <w:t>art. 5 alin. (1) lit. a) si alin. (2), art. 16 alin. (2), art. 20 alin. (1) lit. b), art. 27, art. 30 si art. 76</w:t>
      </w:r>
      <w:r w:rsidRPr="00247313">
        <w:rPr>
          <w:vertAlign w:val="superscript"/>
        </w:rPr>
        <w:t>1</w:t>
      </w:r>
      <w:r w:rsidRPr="00247313">
        <w:t xml:space="preserve"> alin. (2) si (3) din Legea nr. 273/2006 privind finantele publice locale, cu modificările si completările ulterioare;</w:t>
      </w:r>
    </w:p>
    <w:p w:rsidR="00E147FD" w:rsidRPr="00247313" w:rsidRDefault="00E147FD" w:rsidP="00E147FD">
      <w:pPr>
        <w:numPr>
          <w:ilvl w:val="0"/>
          <w:numId w:val="13"/>
        </w:numPr>
        <w:tabs>
          <w:tab w:val="left" w:pos="1276"/>
        </w:tabs>
        <w:suppressAutoHyphens/>
        <w:ind w:left="0" w:firstLine="851"/>
        <w:jc w:val="both"/>
      </w:pPr>
      <w:r w:rsidRPr="00247313">
        <w:t>art. 1, art. 2 alin. (1) lit. h), precum si pe cele ale titlului IX din Legea nr. 227/2015 privind Codul fiscal, cu completările ulterioare;</w:t>
      </w:r>
    </w:p>
    <w:p w:rsidR="00E147FD" w:rsidRDefault="00E147FD" w:rsidP="00E147FD">
      <w:pPr>
        <w:numPr>
          <w:ilvl w:val="0"/>
          <w:numId w:val="13"/>
        </w:numPr>
        <w:tabs>
          <w:tab w:val="left" w:pos="1276"/>
        </w:tabs>
        <w:suppressAutoHyphens/>
        <w:ind w:left="0" w:firstLine="851"/>
        <w:jc w:val="both"/>
      </w:pPr>
      <w:r>
        <w:t>art. 7 din Legea nr. 52/2003 privind transparenta decizionala in administratia publica, republicata</w:t>
      </w:r>
      <w:r w:rsidRPr="00247313">
        <w:t>;</w:t>
      </w:r>
    </w:p>
    <w:p w:rsidR="004258BE" w:rsidRPr="00247313" w:rsidRDefault="004258BE" w:rsidP="004258BE">
      <w:pPr>
        <w:tabs>
          <w:tab w:val="left" w:pos="1276"/>
        </w:tabs>
        <w:suppressAutoHyphens/>
        <w:jc w:val="both"/>
      </w:pPr>
      <w:r>
        <w:tab/>
        <w:t>luand in considerare temeiurile legale prevazute de art. 491 alin. (1) si alin. (2) din</w:t>
      </w:r>
      <w:r w:rsidRPr="00247313">
        <w:t xml:space="preserve"> Legea nr. 227/2015 privind Codul fiscal, cu </w:t>
      </w:r>
      <w:r>
        <w:t xml:space="preserve">modificarile si </w:t>
      </w:r>
      <w:r w:rsidRPr="00247313">
        <w:t>completările ulterioare;</w:t>
      </w:r>
    </w:p>
    <w:p w:rsidR="00E147FD" w:rsidRPr="00247313" w:rsidRDefault="004258BE" w:rsidP="004258BE">
      <w:pPr>
        <w:tabs>
          <w:tab w:val="left" w:pos="1276"/>
        </w:tabs>
        <w:suppressAutoHyphens/>
        <w:jc w:val="both"/>
      </w:pPr>
      <w:r>
        <w:tab/>
      </w:r>
      <w:r w:rsidR="00E147FD" w:rsidRPr="00247313">
        <w:t>tinând seama de prevederile art. 2 din Legea nr. 351/2001 privind aprobarea Planului de amenajare a teritoriului national - Sectiunea a IV-a Reteaua de localităti, cu modificările si completările ulterioare, coroborate cu cele ale Legii nr. 2/1968 privind organizarea administrativă a teritoriului României, cu modificările si completările ulterioare, referitoare la componenta unitătilor administrativ-teritoriale, ierarhizarea localitătilor la nivelul comunei Rafaila este următoarea:</w:t>
      </w:r>
    </w:p>
    <w:p w:rsidR="00E147FD" w:rsidRPr="00247313" w:rsidRDefault="00E147FD" w:rsidP="00E147FD">
      <w:pPr>
        <w:tabs>
          <w:tab w:val="left" w:pos="1134"/>
        </w:tabs>
        <w:ind w:firstLine="851"/>
        <w:jc w:val="both"/>
      </w:pPr>
    </w:p>
    <w:tbl>
      <w:tblPr>
        <w:tblW w:w="6404" w:type="dxa"/>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4999"/>
      </w:tblGrid>
      <w:tr w:rsidR="00E147FD" w:rsidRPr="00247313" w:rsidTr="00800945">
        <w:tc>
          <w:tcPr>
            <w:tcW w:w="1405" w:type="dxa"/>
            <w:shd w:val="clear" w:color="auto" w:fill="auto"/>
          </w:tcPr>
          <w:p w:rsidR="00E147FD" w:rsidRPr="00247313" w:rsidRDefault="00E147FD" w:rsidP="00800945">
            <w:pPr>
              <w:jc w:val="both"/>
              <w:rPr>
                <w:u w:val="single"/>
              </w:rPr>
            </w:pPr>
            <w:r w:rsidRPr="00247313">
              <w:t>rangul IV</w:t>
            </w:r>
          </w:p>
        </w:tc>
        <w:tc>
          <w:tcPr>
            <w:tcW w:w="4999" w:type="dxa"/>
            <w:shd w:val="clear" w:color="auto" w:fill="auto"/>
          </w:tcPr>
          <w:p w:rsidR="00E147FD" w:rsidRPr="00247313" w:rsidRDefault="00E147FD" w:rsidP="00800945">
            <w:pPr>
              <w:jc w:val="both"/>
              <w:rPr>
                <w:u w:val="single"/>
              </w:rPr>
            </w:pPr>
            <w:r w:rsidRPr="00247313">
              <w:t>satul RAFAILA</w:t>
            </w:r>
          </w:p>
        </w:tc>
      </w:tr>
    </w:tbl>
    <w:p w:rsidR="00E147FD" w:rsidRPr="00247313" w:rsidRDefault="00E147FD" w:rsidP="00E147FD">
      <w:pPr>
        <w:ind w:firstLine="708"/>
        <w:jc w:val="both"/>
        <w:rPr>
          <w:lang w:val="pt-BR"/>
        </w:rPr>
      </w:pPr>
    </w:p>
    <w:p w:rsidR="00E147FD" w:rsidRPr="00247313" w:rsidRDefault="00E147FD" w:rsidP="00E147FD">
      <w:pPr>
        <w:ind w:firstLine="708"/>
        <w:jc w:val="both"/>
      </w:pPr>
      <w:r w:rsidRPr="00247313">
        <w:t xml:space="preserve">în temeiul prevederilor art. </w:t>
      </w:r>
      <w:r>
        <w:t>129</w:t>
      </w:r>
      <w:r w:rsidRPr="00247313">
        <w:t xml:space="preserve"> alin. (</w:t>
      </w:r>
      <w:r>
        <w:t>2) lit. „b“, alin. (4) lit. „c” si</w:t>
      </w:r>
      <w:r w:rsidRPr="00247313">
        <w:rPr>
          <w:b/>
        </w:rPr>
        <w:t xml:space="preserve"> </w:t>
      </w:r>
      <w:r w:rsidRPr="00247313">
        <w:t>art</w:t>
      </w:r>
      <w:r>
        <w:t>. 196</w:t>
      </w:r>
      <w:r w:rsidRPr="00247313">
        <w:t xml:space="preserve"> alin. </w:t>
      </w:r>
      <w:r>
        <w:t xml:space="preserve">(1) </w:t>
      </w:r>
      <w:r w:rsidRPr="00247313">
        <w:t xml:space="preserve"> lit. „b” din </w:t>
      </w:r>
      <w:r>
        <w:t>O.U.G. nr. 57/2019 privind Codul administrativ</w:t>
      </w:r>
      <w:r w:rsidRPr="00247313">
        <w:t>, cu modificarile si completarile ulterioare;</w:t>
      </w:r>
    </w:p>
    <w:p w:rsidR="00E147FD" w:rsidRPr="00247313" w:rsidRDefault="00E147FD" w:rsidP="00E147FD">
      <w:pPr>
        <w:tabs>
          <w:tab w:val="left" w:pos="720"/>
        </w:tabs>
        <w:jc w:val="both"/>
        <w:rPr>
          <w:b/>
        </w:rPr>
      </w:pPr>
    </w:p>
    <w:p w:rsidR="00E147FD" w:rsidRPr="00496E1F" w:rsidRDefault="00E147FD" w:rsidP="00E147FD">
      <w:pPr>
        <w:pStyle w:val="BodyTextIndent"/>
        <w:ind w:left="0"/>
        <w:jc w:val="center"/>
        <w:rPr>
          <w:rFonts w:ascii="Arial" w:hAnsi="Arial" w:cs="Arial"/>
          <w:i/>
          <w:sz w:val="26"/>
          <w:szCs w:val="26"/>
        </w:rPr>
      </w:pPr>
      <w:r w:rsidRPr="00496E1F">
        <w:rPr>
          <w:rFonts w:ascii="Arial" w:hAnsi="Arial" w:cs="Arial"/>
          <w:i/>
          <w:sz w:val="26"/>
          <w:szCs w:val="26"/>
        </w:rPr>
        <w:t>Consiliul local al comunei Rafaila, judeţul Vaslui,</w:t>
      </w:r>
    </w:p>
    <w:p w:rsidR="00E147FD" w:rsidRPr="00247313" w:rsidRDefault="00E147FD" w:rsidP="00E147FD">
      <w:pPr>
        <w:pStyle w:val="BodyTextIndent"/>
        <w:tabs>
          <w:tab w:val="left" w:pos="748"/>
        </w:tabs>
        <w:ind w:left="0" w:firstLine="708"/>
        <w:rPr>
          <w:rFonts w:ascii="Arial" w:hAnsi="Arial" w:cs="Arial"/>
        </w:rPr>
      </w:pPr>
    </w:p>
    <w:p w:rsidR="00E147FD" w:rsidRPr="00496E1F" w:rsidRDefault="00E147FD" w:rsidP="00E147FD">
      <w:pPr>
        <w:pStyle w:val="BodyTextIndent"/>
        <w:ind w:left="0"/>
        <w:jc w:val="center"/>
        <w:rPr>
          <w:rFonts w:ascii="Arial" w:hAnsi="Arial" w:cs="Arial"/>
          <w:sz w:val="26"/>
          <w:szCs w:val="26"/>
        </w:rPr>
      </w:pPr>
      <w:r w:rsidRPr="00496E1F">
        <w:rPr>
          <w:rFonts w:ascii="Arial" w:hAnsi="Arial" w:cs="Arial"/>
          <w:sz w:val="26"/>
          <w:szCs w:val="26"/>
        </w:rPr>
        <w:t>H O T Ă R Ă Ş T E:</w:t>
      </w:r>
    </w:p>
    <w:p w:rsidR="00E147FD" w:rsidRPr="00247313" w:rsidRDefault="00E147FD" w:rsidP="00E147FD">
      <w:pPr>
        <w:pStyle w:val="BodyTextIndent"/>
        <w:ind w:left="0"/>
        <w:rPr>
          <w:rFonts w:ascii="Arial" w:hAnsi="Arial" w:cs="Arial"/>
        </w:rPr>
      </w:pPr>
    </w:p>
    <w:p w:rsidR="00E147FD" w:rsidRDefault="00E147FD" w:rsidP="00E147FD">
      <w:pPr>
        <w:ind w:firstLine="567"/>
        <w:jc w:val="both"/>
      </w:pPr>
      <w:bookmarkStart w:id="0" w:name="tree%252368"/>
      <w:r w:rsidRPr="00247313">
        <w:rPr>
          <w:b/>
          <w:bCs/>
        </w:rPr>
        <w:t xml:space="preserve">Art. 1. </w:t>
      </w:r>
      <w:bookmarkStart w:id="1" w:name="ref%2523A2"/>
      <w:bookmarkEnd w:id="0"/>
      <w:bookmarkEnd w:id="1"/>
      <w:r w:rsidRPr="00733CFC">
        <w:rPr>
          <w:bCs/>
        </w:rPr>
        <w:t>Se aproba</w:t>
      </w:r>
      <w:r>
        <w:t xml:space="preserve"> indexarea cu rata inflatiei de </w:t>
      </w:r>
      <w:r w:rsidR="00E5042B">
        <w:t>5,6</w:t>
      </w:r>
      <w:r>
        <w:t>% a impozitelor si taxelor locale care constau intr-o anumita suma in lei sau care sunt stabilite pe baza unei anumite sume in lei, pentru anul 202</w:t>
      </w:r>
      <w:r w:rsidR="00E5042B">
        <w:t>6</w:t>
      </w:r>
      <w:r>
        <w:t>, conform Anexei nr. 1, care face parte integranta din prezenta hotarare.</w:t>
      </w:r>
    </w:p>
    <w:p w:rsidR="00E147FD" w:rsidRDefault="00E147FD" w:rsidP="00E147FD">
      <w:pPr>
        <w:ind w:firstLine="567"/>
        <w:jc w:val="both"/>
        <w:rPr>
          <w:rStyle w:val="l5def1"/>
          <w:rFonts w:ascii="Times New Roman" w:hAnsi="Times New Roman" w:cs="Times New Roman"/>
          <w:sz w:val="24"/>
          <w:szCs w:val="24"/>
        </w:rPr>
      </w:pPr>
      <w:r>
        <w:rPr>
          <w:b/>
          <w:bCs/>
        </w:rPr>
        <w:t>Art. 2</w:t>
      </w:r>
      <w:r w:rsidRPr="00247313">
        <w:rPr>
          <w:b/>
          <w:bCs/>
        </w:rPr>
        <w:t xml:space="preserve">. </w:t>
      </w:r>
      <w:r w:rsidRPr="00E5042B">
        <w:rPr>
          <w:rStyle w:val="l5def1"/>
          <w:rFonts w:ascii="Times New Roman" w:hAnsi="Times New Roman" w:cs="Times New Roman"/>
          <w:sz w:val="24"/>
          <w:szCs w:val="24"/>
        </w:rPr>
        <w:t>Prezenta hotarare intra in vigoare la data de 01.01.2025 si completeaza Hotararea Consiliului local Rafaila privind stabilirea impozitelor si taxelor locale pentru anul 2025.</w:t>
      </w:r>
    </w:p>
    <w:p w:rsidR="00057ECB" w:rsidRPr="00E5042B" w:rsidRDefault="00057ECB" w:rsidP="00E147FD">
      <w:pPr>
        <w:ind w:firstLine="567"/>
        <w:jc w:val="both"/>
        <w:rPr>
          <w:rStyle w:val="l5def1"/>
          <w:rFonts w:ascii="Times New Roman" w:hAnsi="Times New Roman" w:cs="Times New Roman"/>
          <w:sz w:val="24"/>
          <w:szCs w:val="24"/>
        </w:rPr>
      </w:pPr>
    </w:p>
    <w:p w:rsidR="00E147FD" w:rsidRDefault="00E147FD" w:rsidP="00E147FD">
      <w:pPr>
        <w:ind w:firstLine="522"/>
        <w:jc w:val="both"/>
        <w:rPr>
          <w:b/>
        </w:rPr>
      </w:pPr>
      <w:r w:rsidRPr="00247313">
        <w:rPr>
          <w:b/>
          <w:bCs/>
        </w:rPr>
        <w:lastRenderedPageBreak/>
        <w:t xml:space="preserve">Art. </w:t>
      </w:r>
      <w:r>
        <w:rPr>
          <w:b/>
          <w:bCs/>
        </w:rPr>
        <w:t>3</w:t>
      </w:r>
      <w:r w:rsidRPr="00247313">
        <w:rPr>
          <w:b/>
          <w:bCs/>
        </w:rPr>
        <w:t>.</w:t>
      </w:r>
      <w:r w:rsidRPr="00247313">
        <w:rPr>
          <w:bCs/>
        </w:rPr>
        <w:t xml:space="preserve"> </w:t>
      </w:r>
      <w:r w:rsidRPr="00247313">
        <w:t>Aducerea la îndeplinire a prezentei hotărâri se asigură de către primarul comunei Rafaila, prin compartimentulul Buget, contabilitate, impozite şi taxe din cadrul aparatului de specialitate al primarului comunei Rafaila, judeţul Vaslui.</w:t>
      </w:r>
      <w:r w:rsidRPr="00247313">
        <w:tab/>
      </w:r>
    </w:p>
    <w:p w:rsidR="00E147FD" w:rsidRPr="00B462CA" w:rsidRDefault="00E147FD" w:rsidP="00E147FD">
      <w:pPr>
        <w:ind w:firstLine="522"/>
        <w:jc w:val="both"/>
        <w:rPr>
          <w:b/>
        </w:rPr>
      </w:pPr>
      <w:r w:rsidRPr="00247313">
        <w:rPr>
          <w:b/>
          <w:bCs/>
        </w:rPr>
        <w:t xml:space="preserve">Art. </w:t>
      </w:r>
      <w:r>
        <w:rPr>
          <w:b/>
          <w:bCs/>
        </w:rPr>
        <w:t>4</w:t>
      </w:r>
      <w:r w:rsidRPr="00247313">
        <w:rPr>
          <w:b/>
          <w:bCs/>
        </w:rPr>
        <w:t>.</w:t>
      </w:r>
      <w:r w:rsidRPr="00247313">
        <w:rPr>
          <w:bCs/>
        </w:rPr>
        <w:t xml:space="preserve"> P</w:t>
      </w:r>
      <w:r w:rsidRPr="00247313">
        <w:t>rezenta hotărâre se comunică, prin intermediul secretarului</w:t>
      </w:r>
      <w:r>
        <w:t xml:space="preserve"> general al</w:t>
      </w:r>
      <w:r w:rsidRPr="00247313">
        <w:t xml:space="preserve"> comunei Rafaila în termenul prevăzut de lege, primarului comunei Rafaila, Institutiei prefectului judetului Vaslui si se aduce la cunostintă publică prin afisarea pe sit-ul Primăriei. </w:t>
      </w:r>
    </w:p>
    <w:p w:rsidR="00E147FD" w:rsidRDefault="00E147FD" w:rsidP="00E147FD">
      <w:pPr>
        <w:jc w:val="both"/>
        <w:rPr>
          <w:lang w:val="pt-BR"/>
        </w:rPr>
      </w:pPr>
    </w:p>
    <w:p w:rsidR="00057ECB" w:rsidRDefault="00057ECB" w:rsidP="00E147FD">
      <w:pPr>
        <w:jc w:val="both"/>
        <w:rPr>
          <w:lang w:val="pt-BR"/>
        </w:rPr>
      </w:pPr>
    </w:p>
    <w:p w:rsidR="00E147FD" w:rsidRDefault="00E147FD" w:rsidP="00E147FD">
      <w:pPr>
        <w:ind w:firstLine="708"/>
        <w:jc w:val="both"/>
      </w:pPr>
    </w:p>
    <w:p w:rsidR="00E147FD" w:rsidRPr="000E222A" w:rsidRDefault="00E147FD" w:rsidP="00E147FD">
      <w:pPr>
        <w:pStyle w:val="Heading2"/>
        <w:tabs>
          <w:tab w:val="left" w:pos="9720"/>
        </w:tabs>
        <w:jc w:val="center"/>
        <w:rPr>
          <w:rFonts w:ascii="Arial" w:hAnsi="Arial" w:cs="Arial"/>
        </w:rPr>
      </w:pPr>
      <w:r>
        <w:rPr>
          <w:rFonts w:ascii="Arial" w:hAnsi="Arial" w:cs="Arial"/>
        </w:rPr>
        <w:t xml:space="preserve">                                                                                       </w:t>
      </w:r>
      <w:r w:rsidRPr="0086401F">
        <w:rPr>
          <w:rFonts w:ascii="Arial" w:hAnsi="Arial" w:cs="Arial"/>
          <w:color w:val="auto"/>
        </w:rPr>
        <w:t xml:space="preserve">Rafaila, </w:t>
      </w:r>
      <w:r>
        <w:rPr>
          <w:rFonts w:ascii="Arial" w:hAnsi="Arial" w:cs="Arial"/>
          <w:color w:val="auto"/>
        </w:rPr>
        <w:t>0</w:t>
      </w:r>
      <w:r w:rsidR="00E5042B">
        <w:rPr>
          <w:rFonts w:ascii="Arial" w:hAnsi="Arial" w:cs="Arial"/>
          <w:color w:val="auto"/>
        </w:rPr>
        <w:t>1</w:t>
      </w:r>
      <w:r>
        <w:rPr>
          <w:rFonts w:ascii="Arial" w:hAnsi="Arial" w:cs="Arial"/>
          <w:color w:val="auto"/>
        </w:rPr>
        <w:t xml:space="preserve"> aprilie</w:t>
      </w:r>
      <w:r w:rsidRPr="0086401F">
        <w:rPr>
          <w:rFonts w:ascii="Arial" w:hAnsi="Arial" w:cs="Arial"/>
          <w:color w:val="auto"/>
        </w:rPr>
        <w:t xml:space="preserve"> 202</w:t>
      </w:r>
      <w:r w:rsidR="00E5042B">
        <w:rPr>
          <w:rFonts w:ascii="Arial" w:hAnsi="Arial" w:cs="Arial"/>
          <w:color w:val="auto"/>
        </w:rPr>
        <w:t>5</w:t>
      </w:r>
      <w:r w:rsidRPr="0086401F">
        <w:rPr>
          <w:rFonts w:ascii="Arial" w:hAnsi="Arial" w:cs="Arial"/>
          <w:color w:val="auto"/>
        </w:rPr>
        <w:t xml:space="preserve">   </w:t>
      </w:r>
    </w:p>
    <w:p w:rsidR="00E147FD" w:rsidRPr="006D0F23" w:rsidRDefault="00E147FD" w:rsidP="00E147FD">
      <w:pPr>
        <w:tabs>
          <w:tab w:val="left" w:pos="5760"/>
        </w:tabs>
        <w:spacing w:line="228" w:lineRule="auto"/>
        <w:jc w:val="center"/>
        <w:rPr>
          <w:b/>
          <w:bCs/>
          <w:sz w:val="16"/>
          <w:szCs w:val="16"/>
        </w:rPr>
      </w:pPr>
    </w:p>
    <w:p w:rsidR="00E147FD" w:rsidRDefault="00E147FD" w:rsidP="00E147FD">
      <w:pPr>
        <w:tabs>
          <w:tab w:val="left" w:pos="5760"/>
        </w:tabs>
        <w:spacing w:line="228" w:lineRule="auto"/>
        <w:jc w:val="center"/>
        <w:rPr>
          <w:b/>
          <w:bCs/>
        </w:rPr>
      </w:pPr>
      <w:r>
        <w:rPr>
          <w:b/>
          <w:bCs/>
        </w:rPr>
        <w:t>I N I Ţ I A T O R,</w:t>
      </w:r>
    </w:p>
    <w:tbl>
      <w:tblPr>
        <w:tblpPr w:leftFromText="180" w:rightFromText="180" w:vertAnchor="text" w:horzAnchor="margin" w:tblpX="-147"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tblGrid>
      <w:tr w:rsidR="00E147FD" w:rsidTr="00800945">
        <w:trPr>
          <w:trHeight w:val="357"/>
        </w:trPr>
        <w:tc>
          <w:tcPr>
            <w:tcW w:w="3261" w:type="dxa"/>
            <w:tcBorders>
              <w:bottom w:val="single" w:sz="4" w:space="0" w:color="auto"/>
            </w:tcBorders>
            <w:shd w:val="clear" w:color="auto" w:fill="auto"/>
          </w:tcPr>
          <w:p w:rsidR="00E147FD" w:rsidRPr="00735BAE" w:rsidRDefault="00E147FD" w:rsidP="00800945">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E147FD" w:rsidRPr="00735BAE" w:rsidRDefault="00E147FD" w:rsidP="00800945">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E147FD" w:rsidRPr="00735BAE" w:rsidRDefault="00E147FD" w:rsidP="00800945">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E147FD" w:rsidRPr="00735BAE" w:rsidRDefault="00E147FD" w:rsidP="00800945">
            <w:pPr>
              <w:tabs>
                <w:tab w:val="left" w:pos="2040"/>
              </w:tabs>
              <w:rPr>
                <w:sz w:val="18"/>
                <w:szCs w:val="18"/>
              </w:rPr>
            </w:pPr>
            <w:r w:rsidRPr="00735BAE">
              <w:rPr>
                <w:sz w:val="18"/>
                <w:szCs w:val="18"/>
              </w:rPr>
              <w:t>- Comisia învăţământ, sănătate, cultură, activităţi sportive şi de agrement, turism.</w:t>
            </w:r>
          </w:p>
          <w:p w:rsidR="00E147FD" w:rsidRPr="00735BAE" w:rsidRDefault="00E147FD" w:rsidP="00800945">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Pr>
                <w:b/>
                <w:sz w:val="18"/>
                <w:szCs w:val="18"/>
                <w:lang w:val="pt-BR"/>
              </w:rPr>
              <w:t>23.04.202</w:t>
            </w:r>
            <w:r w:rsidR="00E5042B">
              <w:rPr>
                <w:b/>
                <w:sz w:val="18"/>
                <w:szCs w:val="18"/>
                <w:lang w:val="pt-BR"/>
              </w:rPr>
              <w:t>5</w:t>
            </w:r>
          </w:p>
        </w:tc>
      </w:tr>
    </w:tbl>
    <w:p w:rsidR="00E147FD" w:rsidRDefault="00E147FD" w:rsidP="00E147FD">
      <w:pPr>
        <w:tabs>
          <w:tab w:val="left" w:pos="3720"/>
        </w:tabs>
        <w:spacing w:line="360" w:lineRule="auto"/>
        <w:ind w:right="3738"/>
        <w:jc w:val="center"/>
        <w:rPr>
          <w:b/>
          <w:bCs/>
        </w:rPr>
      </w:pPr>
      <w:r>
        <w:rPr>
          <w:b/>
          <w:bCs/>
        </w:rPr>
        <w:t xml:space="preserve">    P R I M A R,</w:t>
      </w:r>
    </w:p>
    <w:p w:rsidR="00E147FD" w:rsidRDefault="00E147FD" w:rsidP="00E147FD">
      <w:pPr>
        <w:tabs>
          <w:tab w:val="left" w:pos="3720"/>
        </w:tabs>
        <w:spacing w:line="360" w:lineRule="auto"/>
        <w:ind w:right="3738"/>
        <w:jc w:val="center"/>
        <w:rPr>
          <w:b/>
          <w:bCs/>
        </w:rPr>
      </w:pPr>
    </w:p>
    <w:p w:rsidR="00E147FD" w:rsidRPr="00E130DE" w:rsidRDefault="00E147FD" w:rsidP="00E147FD">
      <w:pPr>
        <w:tabs>
          <w:tab w:val="left" w:pos="3840"/>
          <w:tab w:val="left" w:pos="6240"/>
        </w:tabs>
        <w:spacing w:line="360" w:lineRule="auto"/>
        <w:ind w:right="3600"/>
        <w:jc w:val="center"/>
        <w:rPr>
          <w:b/>
          <w:bCs/>
        </w:rPr>
      </w:pPr>
      <w:r>
        <w:rPr>
          <w:b/>
          <w:i/>
        </w:rPr>
        <w:t>Constantin FÎNARIU</w:t>
      </w:r>
    </w:p>
    <w:p w:rsidR="00E147FD" w:rsidRDefault="00E147FD" w:rsidP="00E147FD">
      <w:pPr>
        <w:spacing w:line="228" w:lineRule="auto"/>
        <w:ind w:right="240"/>
        <w:jc w:val="center"/>
        <w:rPr>
          <w:b/>
          <w:bCs/>
        </w:rPr>
      </w:pPr>
    </w:p>
    <w:p w:rsidR="00E147FD" w:rsidRDefault="00E147FD" w:rsidP="00E147FD">
      <w:pPr>
        <w:spacing w:line="228" w:lineRule="auto"/>
        <w:ind w:right="240"/>
        <w:jc w:val="center"/>
        <w:rPr>
          <w:b/>
          <w:bCs/>
        </w:rPr>
      </w:pPr>
      <w:r>
        <w:rPr>
          <w:b/>
          <w:bCs/>
        </w:rPr>
        <w:t xml:space="preserve">                                                                                                       </w:t>
      </w:r>
      <w:r>
        <w:rPr>
          <w:b/>
          <w:bCs/>
        </w:rPr>
        <w:tab/>
        <w:t xml:space="preserve">                                              Avizat pentru legalitate, </w:t>
      </w:r>
    </w:p>
    <w:p w:rsidR="00E147FD" w:rsidRDefault="00E147FD" w:rsidP="00E147FD">
      <w:pPr>
        <w:spacing w:line="360" w:lineRule="auto"/>
        <w:ind w:right="120"/>
        <w:jc w:val="center"/>
        <w:rPr>
          <w:b/>
        </w:rPr>
      </w:pPr>
      <w:r>
        <w:rPr>
          <w:b/>
        </w:rPr>
        <w:t xml:space="preserve">                                             </w:t>
      </w:r>
      <w:r w:rsidR="00057ECB">
        <w:rPr>
          <w:b/>
        </w:rPr>
        <w:t xml:space="preserve">    </w:t>
      </w:r>
      <w:r>
        <w:rPr>
          <w:b/>
        </w:rPr>
        <w:t>Secretar general</w:t>
      </w:r>
      <w:r w:rsidRPr="00F60A00">
        <w:rPr>
          <w:b/>
        </w:rPr>
        <w:t xml:space="preserve"> </w:t>
      </w:r>
      <w:r>
        <w:rPr>
          <w:b/>
        </w:rPr>
        <w:t>delegat</w:t>
      </w:r>
      <w:r w:rsidRPr="00F60A00">
        <w:rPr>
          <w:b/>
        </w:rPr>
        <w:t>,</w:t>
      </w:r>
    </w:p>
    <w:p w:rsidR="00E147FD" w:rsidRPr="00E17181" w:rsidRDefault="00E147FD" w:rsidP="00E147FD">
      <w:pPr>
        <w:rPr>
          <w:b/>
        </w:rPr>
      </w:pPr>
      <w:r w:rsidRPr="00E17181">
        <w:rPr>
          <w:b/>
        </w:rPr>
        <w:t xml:space="preserve">                     </w:t>
      </w:r>
      <w:r>
        <w:rPr>
          <w:b/>
        </w:rPr>
        <w:t xml:space="preserve">                                 </w:t>
      </w:r>
      <w:r w:rsidR="00057ECB">
        <w:rPr>
          <w:b/>
        </w:rPr>
        <w:t xml:space="preserve">       </w:t>
      </w:r>
      <w:r>
        <w:rPr>
          <w:b/>
        </w:rPr>
        <w:t>Victoriţa VOICU</w:t>
      </w:r>
      <w:r w:rsidRPr="00E17181">
        <w:rPr>
          <w:b/>
          <w:i/>
        </w:rPr>
        <w:t xml:space="preserve"> </w:t>
      </w:r>
    </w:p>
    <w:p w:rsidR="00E147FD" w:rsidRPr="002423C0" w:rsidRDefault="00E147FD" w:rsidP="00E147FD">
      <w:pPr>
        <w:spacing w:line="360" w:lineRule="auto"/>
        <w:rPr>
          <w:i/>
        </w:rPr>
      </w:pPr>
    </w:p>
    <w:p w:rsidR="00E147FD" w:rsidRDefault="00E147FD" w:rsidP="00E147FD">
      <w:pPr>
        <w:rPr>
          <w:b/>
          <w:bCs/>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7D5B22" w:rsidRDefault="007D5B22" w:rsidP="008E2094">
      <w:pPr>
        <w:rPr>
          <w:b/>
          <w:bCs/>
          <w:sz w:val="23"/>
          <w:szCs w:val="23"/>
        </w:rPr>
      </w:pPr>
    </w:p>
    <w:p w:rsidR="007D5B22" w:rsidRDefault="007D5B22" w:rsidP="008E2094">
      <w:pPr>
        <w:rPr>
          <w:b/>
          <w:bCs/>
          <w:sz w:val="23"/>
          <w:szCs w:val="23"/>
        </w:rPr>
      </w:pPr>
    </w:p>
    <w:p w:rsidR="007D5B22" w:rsidRDefault="007D5B22" w:rsidP="008E2094">
      <w:pPr>
        <w:rPr>
          <w:b/>
          <w:bCs/>
          <w:sz w:val="23"/>
          <w:szCs w:val="23"/>
        </w:rPr>
      </w:pPr>
    </w:p>
    <w:p w:rsidR="007D5B22" w:rsidRDefault="007D5B22" w:rsidP="008E2094">
      <w:pPr>
        <w:rPr>
          <w:b/>
          <w:bCs/>
          <w:sz w:val="23"/>
          <w:szCs w:val="23"/>
        </w:rPr>
      </w:pPr>
    </w:p>
    <w:p w:rsidR="00F1335E" w:rsidRDefault="00F1335E" w:rsidP="008E2094">
      <w:pPr>
        <w:rPr>
          <w:b/>
          <w:bCs/>
          <w:sz w:val="23"/>
          <w:szCs w:val="23"/>
        </w:rPr>
      </w:pPr>
    </w:p>
    <w:p w:rsidR="00F1335E" w:rsidRDefault="00F1335E" w:rsidP="008E2094">
      <w:pPr>
        <w:rPr>
          <w:b/>
          <w:bCs/>
          <w:sz w:val="23"/>
          <w:szCs w:val="23"/>
        </w:rPr>
      </w:pPr>
    </w:p>
    <w:p w:rsidR="000509FC" w:rsidRPr="00D95734" w:rsidRDefault="000509FC" w:rsidP="00D95734">
      <w:pPr>
        <w:jc w:val="both"/>
        <w:rPr>
          <w:sz w:val="28"/>
          <w:szCs w:val="28"/>
          <w:lang w:val="pt-BR"/>
        </w:rPr>
      </w:pPr>
      <w:r w:rsidRPr="00D95734">
        <w:rPr>
          <w:sz w:val="28"/>
          <w:szCs w:val="28"/>
          <w:lang w:val="pt-BR"/>
        </w:rPr>
        <w:t>R O M Â N I A</w:t>
      </w:r>
    </w:p>
    <w:p w:rsidR="000509FC" w:rsidRPr="00D95734" w:rsidRDefault="000509FC" w:rsidP="00D95734">
      <w:pPr>
        <w:jc w:val="both"/>
        <w:rPr>
          <w:sz w:val="28"/>
          <w:szCs w:val="28"/>
          <w:lang w:val="pt-BR"/>
        </w:rPr>
      </w:pPr>
      <w:r w:rsidRPr="00D95734">
        <w:rPr>
          <w:sz w:val="28"/>
          <w:szCs w:val="28"/>
          <w:lang w:val="pt-BR"/>
        </w:rPr>
        <w:t>JUDEŢUL VASLUI</w:t>
      </w:r>
    </w:p>
    <w:p w:rsidR="000509FC" w:rsidRPr="00D95734" w:rsidRDefault="000509FC" w:rsidP="00D95734">
      <w:pPr>
        <w:jc w:val="both"/>
        <w:rPr>
          <w:sz w:val="28"/>
          <w:szCs w:val="28"/>
          <w:lang w:val="pt-BR"/>
        </w:rPr>
      </w:pPr>
      <w:r w:rsidRPr="00D95734">
        <w:rPr>
          <w:sz w:val="28"/>
          <w:szCs w:val="28"/>
          <w:lang w:val="pt-BR"/>
        </w:rPr>
        <w:t>COMUNA RAFAILA</w:t>
      </w:r>
    </w:p>
    <w:p w:rsidR="000509FC" w:rsidRPr="00D95734" w:rsidRDefault="000509FC" w:rsidP="00D95734">
      <w:pPr>
        <w:jc w:val="both"/>
        <w:rPr>
          <w:sz w:val="28"/>
          <w:szCs w:val="28"/>
          <w:lang w:val="pt-BR"/>
        </w:rPr>
      </w:pPr>
      <w:r w:rsidRPr="00D95734">
        <w:rPr>
          <w:sz w:val="28"/>
          <w:szCs w:val="28"/>
          <w:lang w:val="pt-BR"/>
        </w:rPr>
        <w:t>P R I M A R</w:t>
      </w:r>
    </w:p>
    <w:p w:rsidR="00356090" w:rsidRPr="00D95734" w:rsidRDefault="00356090" w:rsidP="00D95734">
      <w:pPr>
        <w:spacing w:line="360" w:lineRule="auto"/>
        <w:jc w:val="both"/>
        <w:rPr>
          <w:sz w:val="28"/>
          <w:szCs w:val="28"/>
          <w:lang w:val="pt-BR"/>
        </w:rPr>
      </w:pPr>
    </w:p>
    <w:p w:rsidR="000509FC" w:rsidRPr="00D95734" w:rsidRDefault="003B6538" w:rsidP="00D95734">
      <w:pPr>
        <w:spacing w:line="360" w:lineRule="auto"/>
        <w:jc w:val="center"/>
        <w:rPr>
          <w:b/>
          <w:sz w:val="28"/>
          <w:szCs w:val="28"/>
          <w:lang w:val="pt-BR"/>
        </w:rPr>
      </w:pPr>
      <w:r>
        <w:rPr>
          <w:b/>
          <w:sz w:val="28"/>
          <w:szCs w:val="28"/>
          <w:lang w:val="pt-BR"/>
        </w:rPr>
        <w:t>REFERAT DE APROBARE</w:t>
      </w:r>
    </w:p>
    <w:p w:rsidR="004C0D4C" w:rsidRPr="004C0D4C" w:rsidRDefault="00114F03" w:rsidP="005947B7">
      <w:pPr>
        <w:tabs>
          <w:tab w:val="left" w:pos="480"/>
        </w:tabs>
        <w:ind w:left="720" w:hanging="720"/>
        <w:jc w:val="center"/>
        <w:rPr>
          <w:b/>
          <w:bCs/>
          <w:sz w:val="28"/>
          <w:szCs w:val="28"/>
        </w:rPr>
      </w:pPr>
      <w:r w:rsidRPr="004C0D4C">
        <w:rPr>
          <w:b/>
          <w:sz w:val="28"/>
          <w:szCs w:val="28"/>
          <w:lang w:val="pt-BR"/>
        </w:rPr>
        <w:t>la proiectul de hotărâre</w:t>
      </w:r>
      <w:r w:rsidR="00D46953" w:rsidRPr="004C0D4C">
        <w:rPr>
          <w:sz w:val="28"/>
          <w:szCs w:val="28"/>
          <w:lang w:val="pt-BR"/>
        </w:rPr>
        <w:t xml:space="preserve"> </w:t>
      </w:r>
      <w:r w:rsidR="004C0D4C" w:rsidRPr="004C0D4C">
        <w:rPr>
          <w:b/>
          <w:sz w:val="28"/>
          <w:szCs w:val="28"/>
        </w:rPr>
        <w:t xml:space="preserve">privind </w:t>
      </w:r>
      <w:r w:rsidR="005947B7">
        <w:rPr>
          <w:b/>
          <w:sz w:val="28"/>
          <w:szCs w:val="28"/>
        </w:rPr>
        <w:t xml:space="preserve">indexarea impozitelor si taxelor locale </w:t>
      </w:r>
      <w:r w:rsidR="00E307B8">
        <w:rPr>
          <w:b/>
          <w:sz w:val="28"/>
          <w:szCs w:val="28"/>
        </w:rPr>
        <w:t>aferente</w:t>
      </w:r>
      <w:r w:rsidR="005947B7">
        <w:rPr>
          <w:b/>
          <w:sz w:val="28"/>
          <w:szCs w:val="28"/>
        </w:rPr>
        <w:t xml:space="preserve"> anul</w:t>
      </w:r>
      <w:r w:rsidR="00E307B8">
        <w:rPr>
          <w:b/>
          <w:sz w:val="28"/>
          <w:szCs w:val="28"/>
        </w:rPr>
        <w:t>ui fiscal</w:t>
      </w:r>
      <w:r w:rsidR="005947B7">
        <w:rPr>
          <w:b/>
          <w:sz w:val="28"/>
          <w:szCs w:val="28"/>
        </w:rPr>
        <w:t xml:space="preserve"> 202</w:t>
      </w:r>
      <w:r w:rsidR="00A4307B">
        <w:rPr>
          <w:b/>
          <w:sz w:val="28"/>
          <w:szCs w:val="28"/>
        </w:rPr>
        <w:t>6</w:t>
      </w:r>
      <w:r w:rsidR="005947B7">
        <w:rPr>
          <w:b/>
          <w:sz w:val="28"/>
          <w:szCs w:val="28"/>
        </w:rPr>
        <w:t xml:space="preserve">, cu rata inflatiei de </w:t>
      </w:r>
      <w:r w:rsidR="00A4307B">
        <w:rPr>
          <w:b/>
          <w:sz w:val="28"/>
          <w:szCs w:val="28"/>
        </w:rPr>
        <w:t>5,6</w:t>
      </w:r>
      <w:r w:rsidR="005947B7">
        <w:rPr>
          <w:b/>
          <w:sz w:val="28"/>
          <w:szCs w:val="28"/>
        </w:rPr>
        <w:t>%</w:t>
      </w:r>
    </w:p>
    <w:p w:rsidR="00D95734" w:rsidRPr="00D95734" w:rsidRDefault="00D95734" w:rsidP="004C0D4C">
      <w:pPr>
        <w:pStyle w:val="Heading2"/>
        <w:ind w:right="18"/>
        <w:jc w:val="center"/>
        <w:rPr>
          <w:sz w:val="28"/>
          <w:szCs w:val="28"/>
        </w:rPr>
      </w:pPr>
    </w:p>
    <w:p w:rsidR="009E7FB3" w:rsidRPr="00D95734" w:rsidRDefault="00D90B26" w:rsidP="00D95734">
      <w:pPr>
        <w:spacing w:line="360" w:lineRule="auto"/>
        <w:jc w:val="both"/>
        <w:rPr>
          <w:b/>
          <w:i/>
          <w:sz w:val="28"/>
          <w:szCs w:val="28"/>
        </w:rPr>
      </w:pPr>
      <w:r w:rsidRPr="00D95734">
        <w:rPr>
          <w:i/>
          <w:sz w:val="28"/>
          <w:szCs w:val="28"/>
        </w:rPr>
        <w:tab/>
      </w:r>
    </w:p>
    <w:p w:rsidR="00BE60A7" w:rsidRDefault="003F79DA" w:rsidP="00E454F3">
      <w:pPr>
        <w:pStyle w:val="Bodytext21"/>
        <w:shd w:val="clear" w:color="auto" w:fill="auto"/>
        <w:tabs>
          <w:tab w:val="left" w:pos="567"/>
        </w:tabs>
        <w:spacing w:before="0" w:line="240" w:lineRule="auto"/>
        <w:ind w:right="-170" w:firstLine="0"/>
        <w:rPr>
          <w:rFonts w:ascii="Times New Roman" w:hAnsi="Times New Roman" w:cs="Times New Roman"/>
          <w:bCs/>
          <w:sz w:val="26"/>
          <w:szCs w:val="26"/>
        </w:rPr>
      </w:pPr>
      <w:r w:rsidRPr="00D95734">
        <w:rPr>
          <w:bCs/>
          <w:sz w:val="28"/>
          <w:szCs w:val="28"/>
        </w:rPr>
        <w:tab/>
      </w:r>
      <w:r w:rsidR="005947B7">
        <w:rPr>
          <w:rFonts w:ascii="Times New Roman" w:hAnsi="Times New Roman" w:cs="Times New Roman"/>
          <w:bCs/>
          <w:sz w:val="26"/>
          <w:szCs w:val="26"/>
        </w:rPr>
        <w:t xml:space="preserve">Principiul autonomiei locale, statornicit prin dispozitiile </w:t>
      </w:r>
      <w:r w:rsidR="00D303C6">
        <w:rPr>
          <w:rFonts w:ascii="Times New Roman" w:hAnsi="Times New Roman" w:cs="Times New Roman"/>
          <w:bCs/>
          <w:sz w:val="26"/>
          <w:szCs w:val="26"/>
        </w:rPr>
        <w:t>OUG nr. 57/2019 privind Codul administrativ</w:t>
      </w:r>
      <w:r w:rsidR="005947B7">
        <w:rPr>
          <w:rFonts w:ascii="Times New Roman" w:hAnsi="Times New Roman" w:cs="Times New Roman"/>
          <w:bCs/>
          <w:sz w:val="26"/>
          <w:szCs w:val="26"/>
        </w:rPr>
        <w:t xml:space="preserve">, </w:t>
      </w:r>
      <w:r w:rsidR="00044DDD">
        <w:rPr>
          <w:rFonts w:ascii="Times New Roman" w:hAnsi="Times New Roman" w:cs="Times New Roman"/>
          <w:bCs/>
          <w:sz w:val="26"/>
          <w:szCs w:val="26"/>
        </w:rPr>
        <w:t xml:space="preserve">cu modificarile si completarile ulterioare, </w:t>
      </w:r>
      <w:r w:rsidR="00A95531">
        <w:rPr>
          <w:rFonts w:ascii="Times New Roman" w:hAnsi="Times New Roman" w:cs="Times New Roman"/>
          <w:bCs/>
          <w:sz w:val="26"/>
          <w:szCs w:val="26"/>
        </w:rPr>
        <w:t>reprezinta in esenta capacitatea fiecarei unitati locale de a-si solutiona toate problemele ce intra in sfera proprie de activitate.</w:t>
      </w:r>
    </w:p>
    <w:p w:rsidR="00A95531" w:rsidRDefault="00A95531" w:rsidP="00E454F3">
      <w:pPr>
        <w:pStyle w:val="Bodytext21"/>
        <w:shd w:val="clear" w:color="auto" w:fill="auto"/>
        <w:tabs>
          <w:tab w:val="left" w:pos="567"/>
        </w:tabs>
        <w:spacing w:before="0" w:line="240" w:lineRule="auto"/>
        <w:ind w:right="-170" w:firstLine="0"/>
        <w:rPr>
          <w:rFonts w:ascii="Times New Roman" w:hAnsi="Times New Roman" w:cs="Times New Roman"/>
          <w:bCs/>
          <w:sz w:val="26"/>
          <w:szCs w:val="26"/>
        </w:rPr>
      </w:pPr>
      <w:r>
        <w:rPr>
          <w:rFonts w:ascii="Times New Roman" w:hAnsi="Times New Roman" w:cs="Times New Roman"/>
          <w:bCs/>
          <w:sz w:val="26"/>
          <w:szCs w:val="26"/>
        </w:rPr>
        <w:tab/>
        <w:t>In conformitate cu prevederile art. 27 din Legea nr. 273/2006 privind finantele publice locale, autoritatile administratiei publice locale au competenta de a stabili si aproba impozitele si taxele in limitele si in conditiile legii.</w:t>
      </w:r>
    </w:p>
    <w:p w:rsidR="00A95531" w:rsidRDefault="00A95531" w:rsidP="00E454F3">
      <w:pPr>
        <w:pStyle w:val="Bodytext21"/>
        <w:shd w:val="clear" w:color="auto" w:fill="auto"/>
        <w:tabs>
          <w:tab w:val="left" w:pos="567"/>
        </w:tabs>
        <w:spacing w:before="0" w:line="240" w:lineRule="auto"/>
        <w:ind w:right="-170" w:firstLine="0"/>
        <w:rPr>
          <w:rFonts w:ascii="Times New Roman" w:hAnsi="Times New Roman" w:cs="Times New Roman"/>
          <w:bCs/>
          <w:sz w:val="26"/>
          <w:szCs w:val="26"/>
        </w:rPr>
      </w:pPr>
      <w:r>
        <w:rPr>
          <w:rFonts w:ascii="Times New Roman" w:hAnsi="Times New Roman" w:cs="Times New Roman"/>
          <w:bCs/>
          <w:sz w:val="26"/>
          <w:szCs w:val="26"/>
        </w:rPr>
        <w:tab/>
        <w:t xml:space="preserve">De asemenea, dispozitiile art. 491 din Codul fiscal instituie, in sarcina autoritatii </w:t>
      </w:r>
      <w:r w:rsidR="00037432">
        <w:rPr>
          <w:rFonts w:ascii="Times New Roman" w:hAnsi="Times New Roman" w:cs="Times New Roman"/>
          <w:bCs/>
          <w:sz w:val="26"/>
          <w:szCs w:val="26"/>
        </w:rPr>
        <w:t>publice locale, obligatia de a adopta, in fiecare an fiscal, o hotarare in vederea indexarii sumelor reprezentand impozite si taxe locale, astfel:</w:t>
      </w:r>
    </w:p>
    <w:p w:rsidR="00037432" w:rsidRPr="00E94A15" w:rsidRDefault="00037432" w:rsidP="00E454F3">
      <w:pPr>
        <w:pStyle w:val="Bodytext21"/>
        <w:shd w:val="clear" w:color="auto" w:fill="auto"/>
        <w:tabs>
          <w:tab w:val="left" w:pos="567"/>
        </w:tabs>
        <w:spacing w:before="0" w:line="240" w:lineRule="auto"/>
        <w:ind w:right="-170" w:firstLine="0"/>
        <w:rPr>
          <w:rFonts w:ascii="Times New Roman" w:hAnsi="Times New Roman" w:cs="Times New Roman"/>
          <w:bCs/>
          <w:i/>
          <w:sz w:val="26"/>
          <w:szCs w:val="26"/>
        </w:rPr>
      </w:pPr>
      <w:r>
        <w:rPr>
          <w:rFonts w:ascii="Times New Roman" w:hAnsi="Times New Roman" w:cs="Times New Roman"/>
          <w:bCs/>
          <w:sz w:val="26"/>
          <w:szCs w:val="26"/>
        </w:rPr>
        <w:tab/>
      </w:r>
      <w:r w:rsidRPr="00E94A15">
        <w:rPr>
          <w:rFonts w:ascii="Times New Roman" w:hAnsi="Times New Roman" w:cs="Times New Roman"/>
          <w:bCs/>
          <w:i/>
          <w:sz w:val="26"/>
          <w:szCs w:val="26"/>
        </w:rPr>
        <w:t>„(1) In cazul oricarui impozit sau oricarei taxe locale, care consta intr-o anumita suma in lei s</w:t>
      </w:r>
      <w:r w:rsidR="003533B6">
        <w:rPr>
          <w:rFonts w:ascii="Times New Roman" w:hAnsi="Times New Roman" w:cs="Times New Roman"/>
          <w:bCs/>
          <w:i/>
          <w:sz w:val="26"/>
          <w:szCs w:val="26"/>
        </w:rPr>
        <w:t>a</w:t>
      </w:r>
      <w:r w:rsidRPr="00E94A15">
        <w:rPr>
          <w:rFonts w:ascii="Times New Roman" w:hAnsi="Times New Roman" w:cs="Times New Roman"/>
          <w:bCs/>
          <w:i/>
          <w:sz w:val="26"/>
          <w:szCs w:val="26"/>
        </w:rPr>
        <w:t>u care este stabilit pe baza unei anumite sume in lei, sumele respective se indexeaza anual de catre Consiliile locale, tinand cont de rata inflatiei pentru anul fiscal anterior, comunicata pe site-urile oficiale ale Ministerului Finantelor Publice si Ministerul Dezvoltarii Regionale si Administartiei Publice.</w:t>
      </w:r>
    </w:p>
    <w:p w:rsidR="00037432" w:rsidRPr="00E94A15" w:rsidRDefault="00037432" w:rsidP="00AD4F31">
      <w:pPr>
        <w:pStyle w:val="Bodytext21"/>
        <w:numPr>
          <w:ilvl w:val="0"/>
          <w:numId w:val="11"/>
        </w:numPr>
        <w:shd w:val="clear" w:color="auto" w:fill="auto"/>
        <w:tabs>
          <w:tab w:val="left" w:pos="567"/>
        </w:tabs>
        <w:spacing w:before="0" w:line="240" w:lineRule="auto"/>
        <w:ind w:left="0" w:right="-170" w:firstLine="570"/>
        <w:rPr>
          <w:rFonts w:ascii="Times New Roman" w:hAnsi="Times New Roman" w:cs="Times New Roman"/>
          <w:i/>
          <w:sz w:val="26"/>
          <w:szCs w:val="26"/>
        </w:rPr>
      </w:pPr>
      <w:r w:rsidRPr="00E94A15">
        <w:rPr>
          <w:rFonts w:ascii="Times New Roman" w:hAnsi="Times New Roman" w:cs="Times New Roman"/>
          <w:bCs/>
          <w:i/>
          <w:sz w:val="26"/>
          <w:szCs w:val="26"/>
        </w:rPr>
        <w:t>Sumele indexate conform alin. (1) se aproba prin hotarare a consiliului local si se aplica in anul fiscal urmator. (...)”</w:t>
      </w:r>
    </w:p>
    <w:p w:rsidR="00037432" w:rsidRDefault="00037432" w:rsidP="00707676">
      <w:pPr>
        <w:pStyle w:val="Bodytext21"/>
        <w:shd w:val="clear" w:color="auto" w:fill="auto"/>
        <w:tabs>
          <w:tab w:val="left" w:pos="0"/>
        </w:tabs>
        <w:spacing w:before="0" w:line="240" w:lineRule="auto"/>
        <w:ind w:right="-170" w:firstLine="570"/>
        <w:rPr>
          <w:rFonts w:ascii="Times New Roman" w:hAnsi="Times New Roman" w:cs="Times New Roman"/>
          <w:bCs/>
          <w:sz w:val="26"/>
          <w:szCs w:val="26"/>
        </w:rPr>
      </w:pPr>
      <w:r>
        <w:rPr>
          <w:rFonts w:ascii="Times New Roman" w:hAnsi="Times New Roman" w:cs="Times New Roman"/>
          <w:bCs/>
          <w:sz w:val="26"/>
          <w:szCs w:val="26"/>
        </w:rPr>
        <w:t xml:space="preserve">Rata inflatiei, comunicata pe site-urile </w:t>
      </w:r>
      <w:r w:rsidR="00044DDD">
        <w:rPr>
          <w:rFonts w:ascii="Times New Roman" w:hAnsi="Times New Roman" w:cs="Times New Roman"/>
          <w:bCs/>
          <w:sz w:val="26"/>
          <w:szCs w:val="26"/>
        </w:rPr>
        <w:t>oficiale ale M</w:t>
      </w:r>
      <w:r>
        <w:rPr>
          <w:rFonts w:ascii="Times New Roman" w:hAnsi="Times New Roman" w:cs="Times New Roman"/>
          <w:bCs/>
          <w:sz w:val="26"/>
          <w:szCs w:val="26"/>
        </w:rPr>
        <w:t>inister</w:t>
      </w:r>
      <w:r w:rsidR="00044DDD">
        <w:rPr>
          <w:rFonts w:ascii="Times New Roman" w:hAnsi="Times New Roman" w:cs="Times New Roman"/>
          <w:bCs/>
          <w:sz w:val="26"/>
          <w:szCs w:val="26"/>
        </w:rPr>
        <w:t>ului Finatelor Publice si Ministerul Dezvoltarii, Lucrarilor Publice si Administratiei,</w:t>
      </w:r>
      <w:r w:rsidR="00E307B8">
        <w:rPr>
          <w:rFonts w:ascii="Times New Roman" w:hAnsi="Times New Roman" w:cs="Times New Roman"/>
          <w:bCs/>
          <w:sz w:val="26"/>
          <w:szCs w:val="26"/>
        </w:rPr>
        <w:t xml:space="preserve"> pentru anul 202</w:t>
      </w:r>
      <w:r w:rsidR="00A4307B">
        <w:rPr>
          <w:rFonts w:ascii="Times New Roman" w:hAnsi="Times New Roman" w:cs="Times New Roman"/>
          <w:bCs/>
          <w:sz w:val="26"/>
          <w:szCs w:val="26"/>
        </w:rPr>
        <w:t>6</w:t>
      </w:r>
      <w:r>
        <w:rPr>
          <w:rFonts w:ascii="Times New Roman" w:hAnsi="Times New Roman" w:cs="Times New Roman"/>
          <w:bCs/>
          <w:sz w:val="26"/>
          <w:szCs w:val="26"/>
        </w:rPr>
        <w:t xml:space="preserve"> este de </w:t>
      </w:r>
      <w:r w:rsidR="00A4307B">
        <w:rPr>
          <w:rFonts w:ascii="Times New Roman" w:hAnsi="Times New Roman" w:cs="Times New Roman"/>
          <w:bCs/>
          <w:sz w:val="26"/>
          <w:szCs w:val="26"/>
        </w:rPr>
        <w:t>5,6</w:t>
      </w:r>
      <w:r>
        <w:rPr>
          <w:rFonts w:ascii="Times New Roman" w:hAnsi="Times New Roman" w:cs="Times New Roman"/>
          <w:bCs/>
          <w:sz w:val="26"/>
          <w:szCs w:val="26"/>
        </w:rPr>
        <w:t>%</w:t>
      </w:r>
      <w:r w:rsidR="00034A0F">
        <w:rPr>
          <w:rFonts w:ascii="Times New Roman" w:hAnsi="Times New Roman" w:cs="Times New Roman"/>
          <w:bCs/>
          <w:sz w:val="26"/>
          <w:szCs w:val="26"/>
        </w:rPr>
        <w:t>.</w:t>
      </w:r>
    </w:p>
    <w:p w:rsidR="00034A0F" w:rsidRPr="00E94A15" w:rsidRDefault="00707676" w:rsidP="00707676">
      <w:pPr>
        <w:pStyle w:val="Bodytext21"/>
        <w:shd w:val="clear" w:color="auto" w:fill="auto"/>
        <w:tabs>
          <w:tab w:val="left" w:pos="0"/>
        </w:tabs>
        <w:spacing w:before="0" w:line="240" w:lineRule="auto"/>
        <w:ind w:right="-170" w:firstLine="0"/>
        <w:rPr>
          <w:rFonts w:ascii="Times New Roman" w:hAnsi="Times New Roman" w:cs="Times New Roman"/>
          <w:b/>
          <w:bCs/>
          <w:sz w:val="26"/>
          <w:szCs w:val="26"/>
        </w:rPr>
      </w:pPr>
      <w:r>
        <w:rPr>
          <w:rFonts w:ascii="Times New Roman" w:hAnsi="Times New Roman" w:cs="Times New Roman"/>
          <w:bCs/>
          <w:sz w:val="26"/>
          <w:szCs w:val="26"/>
        </w:rPr>
        <w:tab/>
      </w:r>
      <w:r w:rsidR="00034A0F">
        <w:rPr>
          <w:rFonts w:ascii="Times New Roman" w:hAnsi="Times New Roman" w:cs="Times New Roman"/>
          <w:bCs/>
          <w:sz w:val="26"/>
          <w:szCs w:val="26"/>
        </w:rPr>
        <w:t>De alfel, pe site-ul Ministerului Finantelor Publice se precizeaza in mod expres faptul c</w:t>
      </w:r>
      <w:r w:rsidR="00E94A15">
        <w:rPr>
          <w:rFonts w:ascii="Times New Roman" w:hAnsi="Times New Roman" w:cs="Times New Roman"/>
          <w:bCs/>
          <w:sz w:val="26"/>
          <w:szCs w:val="26"/>
        </w:rPr>
        <w:t>a</w:t>
      </w:r>
      <w:r w:rsidR="00034A0F" w:rsidRPr="00E94A15">
        <w:rPr>
          <w:rFonts w:ascii="Times New Roman" w:hAnsi="Times New Roman" w:cs="Times New Roman"/>
          <w:bCs/>
          <w:sz w:val="26"/>
          <w:szCs w:val="26"/>
        </w:rPr>
        <w:t>,</w:t>
      </w:r>
      <w:r w:rsidR="00034A0F" w:rsidRPr="00E94A15">
        <w:rPr>
          <w:rFonts w:ascii="Times New Roman" w:hAnsi="Times New Roman" w:cs="Times New Roman"/>
          <w:b/>
          <w:bCs/>
          <w:sz w:val="26"/>
          <w:szCs w:val="26"/>
        </w:rPr>
        <w:t xml:space="preserve"> pentru indexarea impozitelor si taxelor locale aferente anului 202</w:t>
      </w:r>
      <w:r w:rsidR="00A4307B">
        <w:rPr>
          <w:rFonts w:ascii="Times New Roman" w:hAnsi="Times New Roman" w:cs="Times New Roman"/>
          <w:b/>
          <w:bCs/>
          <w:sz w:val="26"/>
          <w:szCs w:val="26"/>
        </w:rPr>
        <w:t>6</w:t>
      </w:r>
      <w:r w:rsidR="00034A0F" w:rsidRPr="00E94A15">
        <w:rPr>
          <w:rFonts w:ascii="Times New Roman" w:hAnsi="Times New Roman" w:cs="Times New Roman"/>
          <w:b/>
          <w:bCs/>
          <w:sz w:val="26"/>
          <w:szCs w:val="26"/>
        </w:rPr>
        <w:t xml:space="preserve">, consiliile locale vor utiliza rata inflatiei de </w:t>
      </w:r>
      <w:r w:rsidR="00A4307B">
        <w:rPr>
          <w:rFonts w:ascii="Times New Roman" w:hAnsi="Times New Roman" w:cs="Times New Roman"/>
          <w:b/>
          <w:bCs/>
          <w:sz w:val="26"/>
          <w:szCs w:val="26"/>
        </w:rPr>
        <w:t>5,6</w:t>
      </w:r>
      <w:r w:rsidR="00034A0F" w:rsidRPr="00E94A15">
        <w:rPr>
          <w:rFonts w:ascii="Times New Roman" w:hAnsi="Times New Roman" w:cs="Times New Roman"/>
          <w:b/>
          <w:bCs/>
          <w:sz w:val="26"/>
          <w:szCs w:val="26"/>
        </w:rPr>
        <w:t xml:space="preserve">% conform </w:t>
      </w:r>
      <w:r w:rsidR="00630E76">
        <w:rPr>
          <w:rFonts w:ascii="Times New Roman" w:hAnsi="Times New Roman" w:cs="Times New Roman"/>
          <w:b/>
          <w:bCs/>
          <w:sz w:val="26"/>
          <w:szCs w:val="26"/>
        </w:rPr>
        <w:t>Graficului IPC, al</w:t>
      </w:r>
      <w:r w:rsidR="00034A0F" w:rsidRPr="00E94A15">
        <w:rPr>
          <w:rFonts w:ascii="Times New Roman" w:hAnsi="Times New Roman" w:cs="Times New Roman"/>
          <w:b/>
          <w:bCs/>
          <w:sz w:val="26"/>
          <w:szCs w:val="26"/>
        </w:rPr>
        <w:t xml:space="preserve"> Institutului National de Statistica.</w:t>
      </w:r>
    </w:p>
    <w:p w:rsidR="00034A0F" w:rsidRPr="00E454F3" w:rsidRDefault="00034A0F" w:rsidP="00245163">
      <w:pPr>
        <w:pStyle w:val="Bodytext21"/>
        <w:shd w:val="clear" w:color="auto" w:fill="auto"/>
        <w:spacing w:before="0" w:line="240" w:lineRule="auto"/>
        <w:ind w:right="-170" w:firstLine="570"/>
        <w:rPr>
          <w:rFonts w:ascii="Times New Roman" w:hAnsi="Times New Roman" w:cs="Times New Roman"/>
          <w:sz w:val="26"/>
          <w:szCs w:val="26"/>
        </w:rPr>
      </w:pPr>
      <w:r>
        <w:rPr>
          <w:rFonts w:ascii="Times New Roman" w:hAnsi="Times New Roman" w:cs="Times New Roman"/>
          <w:bCs/>
          <w:sz w:val="26"/>
          <w:szCs w:val="26"/>
        </w:rPr>
        <w:t xml:space="preserve">Subliniez </w:t>
      </w:r>
      <w:r w:rsidR="007E28D5">
        <w:rPr>
          <w:rFonts w:ascii="Times New Roman" w:hAnsi="Times New Roman" w:cs="Times New Roman"/>
          <w:bCs/>
          <w:sz w:val="26"/>
          <w:szCs w:val="26"/>
        </w:rPr>
        <w:t xml:space="preserve">faptul </w:t>
      </w:r>
      <w:r>
        <w:rPr>
          <w:rFonts w:ascii="Times New Roman" w:hAnsi="Times New Roman" w:cs="Times New Roman"/>
          <w:bCs/>
          <w:sz w:val="26"/>
          <w:szCs w:val="26"/>
        </w:rPr>
        <w:t>ca, la sf</w:t>
      </w:r>
      <w:r w:rsidR="003533B6">
        <w:rPr>
          <w:rFonts w:ascii="Times New Roman" w:hAnsi="Times New Roman" w:cs="Times New Roman"/>
          <w:bCs/>
          <w:sz w:val="26"/>
          <w:szCs w:val="26"/>
        </w:rPr>
        <w:t>a</w:t>
      </w:r>
      <w:r>
        <w:rPr>
          <w:rFonts w:ascii="Times New Roman" w:hAnsi="Times New Roman" w:cs="Times New Roman"/>
          <w:bCs/>
          <w:sz w:val="26"/>
          <w:szCs w:val="26"/>
        </w:rPr>
        <w:t>rsitul anului se va initia un nou proiect de hotarare privind impozitele si taxele locale aferente anului</w:t>
      </w:r>
      <w:r w:rsidR="00031CE4">
        <w:rPr>
          <w:rFonts w:ascii="Times New Roman" w:hAnsi="Times New Roman" w:cs="Times New Roman"/>
          <w:bCs/>
          <w:sz w:val="26"/>
          <w:szCs w:val="26"/>
        </w:rPr>
        <w:t xml:space="preserve"> 202</w:t>
      </w:r>
      <w:r w:rsidR="00A4307B">
        <w:rPr>
          <w:rFonts w:ascii="Times New Roman" w:hAnsi="Times New Roman" w:cs="Times New Roman"/>
          <w:bCs/>
          <w:sz w:val="26"/>
          <w:szCs w:val="26"/>
        </w:rPr>
        <w:t>6</w:t>
      </w:r>
      <w:r w:rsidR="00031CE4">
        <w:rPr>
          <w:rFonts w:ascii="Times New Roman" w:hAnsi="Times New Roman" w:cs="Times New Roman"/>
          <w:bCs/>
          <w:sz w:val="26"/>
          <w:szCs w:val="26"/>
        </w:rPr>
        <w:t>, la stabilirea</w:t>
      </w:r>
      <w:r w:rsidR="00E94A15">
        <w:rPr>
          <w:rFonts w:ascii="Times New Roman" w:hAnsi="Times New Roman" w:cs="Times New Roman"/>
          <w:bCs/>
          <w:sz w:val="26"/>
          <w:szCs w:val="26"/>
        </w:rPr>
        <w:t xml:space="preserve"> acestora urmand sa se tina seama si de aceasta indexare.</w:t>
      </w:r>
    </w:p>
    <w:p w:rsidR="009E1B5B" w:rsidRDefault="00085780" w:rsidP="00E454F3">
      <w:pPr>
        <w:tabs>
          <w:tab w:val="left" w:pos="567"/>
        </w:tabs>
        <w:ind w:hanging="720"/>
        <w:jc w:val="both"/>
        <w:rPr>
          <w:sz w:val="26"/>
          <w:szCs w:val="26"/>
          <w:lang w:val="pt-BR"/>
        </w:rPr>
      </w:pPr>
      <w:r w:rsidRPr="00E454F3">
        <w:rPr>
          <w:sz w:val="26"/>
          <w:szCs w:val="26"/>
          <w:lang w:val="pt-BR"/>
        </w:rPr>
        <w:tab/>
      </w:r>
      <w:r w:rsidR="00AC30AC" w:rsidRPr="00E454F3">
        <w:rPr>
          <w:sz w:val="26"/>
          <w:szCs w:val="26"/>
          <w:lang w:val="pt-BR"/>
        </w:rPr>
        <w:tab/>
      </w:r>
      <w:r w:rsidR="00E94A15">
        <w:rPr>
          <w:sz w:val="26"/>
          <w:szCs w:val="26"/>
        </w:rPr>
        <w:t>Prin urmare, propun Consiliului local Rafaila proiectul de hotarare privind indexarea impozitelor si taxelor locale pentru anul 202</w:t>
      </w:r>
      <w:r w:rsidR="00A4307B">
        <w:rPr>
          <w:sz w:val="26"/>
          <w:szCs w:val="26"/>
        </w:rPr>
        <w:t>6</w:t>
      </w:r>
      <w:r w:rsidR="00E94A15">
        <w:rPr>
          <w:sz w:val="26"/>
          <w:szCs w:val="26"/>
        </w:rPr>
        <w:t xml:space="preserve">, cu rata inflatiei de </w:t>
      </w:r>
      <w:r w:rsidR="00A4307B">
        <w:rPr>
          <w:sz w:val="26"/>
          <w:szCs w:val="26"/>
        </w:rPr>
        <w:t>5,6</w:t>
      </w:r>
      <w:r w:rsidR="00E94A15">
        <w:rPr>
          <w:sz w:val="26"/>
          <w:szCs w:val="26"/>
        </w:rPr>
        <w:t>%, pe care va rog sa-l adoptati in forma si continutul redactate.</w:t>
      </w:r>
    </w:p>
    <w:p w:rsidR="00E454F3" w:rsidRDefault="00E454F3" w:rsidP="00E454F3">
      <w:pPr>
        <w:tabs>
          <w:tab w:val="left" w:pos="567"/>
        </w:tabs>
        <w:ind w:hanging="720"/>
        <w:jc w:val="both"/>
        <w:rPr>
          <w:sz w:val="26"/>
          <w:szCs w:val="26"/>
          <w:lang w:val="pt-BR"/>
        </w:rPr>
      </w:pPr>
    </w:p>
    <w:p w:rsidR="00E454F3" w:rsidRPr="00E454F3" w:rsidRDefault="00E454F3" w:rsidP="00E454F3">
      <w:pPr>
        <w:tabs>
          <w:tab w:val="left" w:pos="567"/>
        </w:tabs>
        <w:ind w:hanging="720"/>
        <w:jc w:val="both"/>
        <w:rPr>
          <w:sz w:val="26"/>
          <w:szCs w:val="26"/>
          <w:lang w:val="pt-BR"/>
        </w:rPr>
      </w:pPr>
    </w:p>
    <w:p w:rsidR="00251C90" w:rsidRPr="00D95734" w:rsidRDefault="00482B37" w:rsidP="00AC30AC">
      <w:pPr>
        <w:spacing w:line="360" w:lineRule="auto"/>
        <w:jc w:val="both"/>
        <w:rPr>
          <w:bCs/>
          <w:i/>
          <w:sz w:val="28"/>
          <w:szCs w:val="28"/>
        </w:rPr>
      </w:pPr>
      <w:r w:rsidRPr="00D95734">
        <w:rPr>
          <w:bCs/>
          <w:sz w:val="28"/>
          <w:szCs w:val="28"/>
        </w:rPr>
        <w:tab/>
      </w:r>
      <w:r w:rsidRPr="00D95734">
        <w:rPr>
          <w:bCs/>
          <w:sz w:val="28"/>
          <w:szCs w:val="28"/>
        </w:rPr>
        <w:tab/>
      </w:r>
      <w:r w:rsidRPr="00D95734">
        <w:rPr>
          <w:bCs/>
          <w:sz w:val="28"/>
          <w:szCs w:val="28"/>
        </w:rPr>
        <w:tab/>
      </w:r>
      <w:r w:rsidRPr="00D95734">
        <w:rPr>
          <w:bCs/>
          <w:sz w:val="28"/>
          <w:szCs w:val="28"/>
        </w:rPr>
        <w:tab/>
      </w:r>
      <w:r w:rsidRPr="00D95734">
        <w:rPr>
          <w:bCs/>
          <w:sz w:val="28"/>
          <w:szCs w:val="28"/>
        </w:rPr>
        <w:tab/>
      </w:r>
      <w:r w:rsidR="00154D5A" w:rsidRPr="00D95734">
        <w:rPr>
          <w:bCs/>
          <w:sz w:val="28"/>
          <w:szCs w:val="28"/>
        </w:rPr>
        <w:tab/>
      </w:r>
      <w:r w:rsidR="00154D5A" w:rsidRPr="00D95734">
        <w:rPr>
          <w:bCs/>
          <w:sz w:val="28"/>
          <w:szCs w:val="28"/>
        </w:rPr>
        <w:tab/>
      </w:r>
      <w:r w:rsidR="00154D5A" w:rsidRPr="00D95734">
        <w:rPr>
          <w:bCs/>
          <w:sz w:val="28"/>
          <w:szCs w:val="28"/>
        </w:rPr>
        <w:tab/>
      </w:r>
      <w:r w:rsidR="008464F7" w:rsidRPr="00D95734">
        <w:rPr>
          <w:bCs/>
          <w:i/>
          <w:sz w:val="28"/>
          <w:szCs w:val="28"/>
        </w:rPr>
        <w:t xml:space="preserve"> </w:t>
      </w:r>
      <w:r w:rsidR="008677E8" w:rsidRPr="00D95734">
        <w:rPr>
          <w:bCs/>
          <w:i/>
          <w:sz w:val="28"/>
          <w:szCs w:val="28"/>
        </w:rPr>
        <w:tab/>
      </w:r>
      <w:r w:rsidR="00E94A15">
        <w:rPr>
          <w:bCs/>
          <w:i/>
          <w:sz w:val="28"/>
          <w:szCs w:val="28"/>
        </w:rPr>
        <w:t xml:space="preserve">         </w:t>
      </w:r>
      <w:r w:rsidR="00044DDD">
        <w:rPr>
          <w:bCs/>
          <w:i/>
          <w:sz w:val="28"/>
          <w:szCs w:val="28"/>
        </w:rPr>
        <w:t>0</w:t>
      </w:r>
      <w:r w:rsidR="00A4307B">
        <w:rPr>
          <w:bCs/>
          <w:i/>
          <w:sz w:val="28"/>
          <w:szCs w:val="28"/>
        </w:rPr>
        <w:t>1</w:t>
      </w:r>
      <w:r w:rsidR="00360D7A">
        <w:rPr>
          <w:bCs/>
          <w:i/>
          <w:sz w:val="28"/>
          <w:szCs w:val="28"/>
        </w:rPr>
        <w:t xml:space="preserve"> aprilie 202</w:t>
      </w:r>
      <w:r w:rsidR="00A4307B">
        <w:rPr>
          <w:bCs/>
          <w:i/>
          <w:sz w:val="28"/>
          <w:szCs w:val="28"/>
        </w:rPr>
        <w:t>5</w:t>
      </w:r>
    </w:p>
    <w:p w:rsidR="000509FC" w:rsidRPr="00B92512" w:rsidRDefault="00B92512" w:rsidP="00B92512">
      <w:pPr>
        <w:spacing w:line="360" w:lineRule="auto"/>
        <w:jc w:val="center"/>
        <w:rPr>
          <w:b/>
          <w:sz w:val="28"/>
          <w:szCs w:val="28"/>
          <w:lang w:val="pt-BR"/>
        </w:rPr>
      </w:pPr>
      <w:r>
        <w:rPr>
          <w:b/>
          <w:sz w:val="28"/>
          <w:szCs w:val="28"/>
          <w:lang w:val="pt-BR"/>
        </w:rPr>
        <w:t>P R I M A R</w:t>
      </w:r>
      <w:r w:rsidR="000509FC" w:rsidRPr="00B92512">
        <w:rPr>
          <w:b/>
          <w:sz w:val="28"/>
          <w:szCs w:val="28"/>
          <w:lang w:val="pt-BR"/>
        </w:rPr>
        <w:t>,</w:t>
      </w:r>
    </w:p>
    <w:p w:rsidR="000509FC" w:rsidRPr="00B92512" w:rsidRDefault="000509FC" w:rsidP="00B92512">
      <w:pPr>
        <w:spacing w:line="360" w:lineRule="auto"/>
        <w:jc w:val="center"/>
        <w:rPr>
          <w:b/>
          <w:sz w:val="28"/>
          <w:szCs w:val="28"/>
          <w:lang w:val="pt-BR"/>
        </w:rPr>
      </w:pPr>
    </w:p>
    <w:p w:rsidR="009C37D4" w:rsidRDefault="000509FC" w:rsidP="00B92512">
      <w:pPr>
        <w:spacing w:line="360" w:lineRule="auto"/>
        <w:jc w:val="center"/>
        <w:rPr>
          <w:b/>
          <w:i/>
          <w:sz w:val="28"/>
          <w:szCs w:val="28"/>
          <w:lang w:val="pt-BR"/>
        </w:rPr>
      </w:pPr>
      <w:r w:rsidRPr="00B92512">
        <w:rPr>
          <w:b/>
          <w:i/>
          <w:sz w:val="28"/>
          <w:szCs w:val="28"/>
          <w:lang w:val="pt-BR"/>
        </w:rPr>
        <w:t>Constantin</w:t>
      </w:r>
      <w:r w:rsidR="00630E76">
        <w:rPr>
          <w:b/>
          <w:i/>
          <w:sz w:val="28"/>
          <w:szCs w:val="28"/>
          <w:lang w:val="pt-BR"/>
        </w:rPr>
        <w:t xml:space="preserve"> FÎNARIU</w:t>
      </w:r>
    </w:p>
    <w:p w:rsidR="00F1335E" w:rsidRDefault="00F1335E" w:rsidP="00B92512">
      <w:pPr>
        <w:spacing w:line="360" w:lineRule="auto"/>
        <w:jc w:val="center"/>
        <w:rPr>
          <w:b/>
          <w:i/>
          <w:sz w:val="28"/>
          <w:szCs w:val="28"/>
          <w:lang w:val="pt-BR"/>
        </w:rPr>
      </w:pPr>
    </w:p>
    <w:p w:rsidR="00F1335E" w:rsidRDefault="00F1335E" w:rsidP="00B92512">
      <w:pPr>
        <w:spacing w:line="360" w:lineRule="auto"/>
        <w:jc w:val="center"/>
        <w:rPr>
          <w:b/>
          <w:i/>
          <w:sz w:val="28"/>
          <w:szCs w:val="28"/>
          <w:lang w:val="pt-BR"/>
        </w:rPr>
      </w:pPr>
    </w:p>
    <w:p w:rsidR="00F1335E" w:rsidRPr="00F1335E" w:rsidRDefault="00F1335E" w:rsidP="00F1335E">
      <w:pPr>
        <w:jc w:val="center"/>
        <w:rPr>
          <w:b/>
          <w:bCs/>
          <w:color w:val="auto"/>
          <w:sz w:val="28"/>
          <w:szCs w:val="28"/>
        </w:rPr>
      </w:pPr>
      <w:r w:rsidRPr="00F1335E">
        <w:rPr>
          <w:b/>
          <w:bCs/>
          <w:color w:val="auto"/>
          <w:sz w:val="28"/>
          <w:szCs w:val="28"/>
        </w:rPr>
        <w:t>R O M Â N I A</w:t>
      </w:r>
    </w:p>
    <w:p w:rsidR="00F1335E" w:rsidRPr="00F1335E" w:rsidRDefault="00F1335E" w:rsidP="00F1335E">
      <w:pPr>
        <w:jc w:val="center"/>
        <w:rPr>
          <w:b/>
          <w:bCs/>
          <w:color w:val="auto"/>
          <w:sz w:val="28"/>
          <w:szCs w:val="28"/>
        </w:rPr>
      </w:pPr>
      <w:r w:rsidRPr="00F1335E">
        <w:rPr>
          <w:b/>
          <w:bCs/>
          <w:color w:val="auto"/>
          <w:sz w:val="28"/>
          <w:szCs w:val="28"/>
        </w:rPr>
        <w:t>JUDEŢUL VASLUI</w:t>
      </w:r>
    </w:p>
    <w:p w:rsidR="00F1335E" w:rsidRPr="00F1335E" w:rsidRDefault="00F1335E" w:rsidP="00F1335E">
      <w:pPr>
        <w:jc w:val="center"/>
        <w:rPr>
          <w:b/>
          <w:bCs/>
          <w:color w:val="auto"/>
          <w:sz w:val="28"/>
          <w:szCs w:val="28"/>
        </w:rPr>
      </w:pPr>
      <w:r w:rsidRPr="00F1335E">
        <w:rPr>
          <w:b/>
          <w:bCs/>
          <w:color w:val="auto"/>
          <w:sz w:val="28"/>
          <w:szCs w:val="28"/>
        </w:rPr>
        <w:t>COMUNA  RAFAILA</w:t>
      </w:r>
    </w:p>
    <w:p w:rsidR="00F1335E" w:rsidRPr="00F1335E" w:rsidRDefault="00F1335E" w:rsidP="00F1335E">
      <w:pPr>
        <w:jc w:val="center"/>
        <w:rPr>
          <w:b/>
          <w:bCs/>
          <w:color w:val="auto"/>
          <w:sz w:val="28"/>
          <w:szCs w:val="28"/>
        </w:rPr>
      </w:pPr>
      <w:r w:rsidRPr="00F1335E">
        <w:rPr>
          <w:b/>
          <w:bCs/>
          <w:color w:val="auto"/>
          <w:sz w:val="28"/>
          <w:szCs w:val="28"/>
        </w:rPr>
        <w:t>COMPARTIMENTUL BUGET, COMPATIBILTATE, IMPOZITE SI TAXE</w:t>
      </w:r>
    </w:p>
    <w:p w:rsidR="00F1335E" w:rsidRPr="00F1335E" w:rsidRDefault="00F1335E" w:rsidP="00F1335E">
      <w:pPr>
        <w:rPr>
          <w:b/>
          <w:bCs/>
          <w:color w:val="auto"/>
          <w:sz w:val="28"/>
          <w:szCs w:val="28"/>
        </w:rPr>
      </w:pPr>
    </w:p>
    <w:p w:rsidR="00F1335E" w:rsidRPr="00F1335E" w:rsidRDefault="00F1335E" w:rsidP="00F1335E">
      <w:pPr>
        <w:jc w:val="center"/>
        <w:rPr>
          <w:b/>
          <w:bCs/>
          <w:color w:val="auto"/>
          <w:sz w:val="28"/>
          <w:szCs w:val="28"/>
        </w:rPr>
      </w:pPr>
      <w:r w:rsidRPr="00F1335E">
        <w:rPr>
          <w:b/>
          <w:bCs/>
          <w:color w:val="auto"/>
          <w:sz w:val="28"/>
          <w:szCs w:val="28"/>
        </w:rPr>
        <w:t>RAPORT DE SPECIALITATE</w:t>
      </w:r>
    </w:p>
    <w:p w:rsidR="00F1335E" w:rsidRPr="00F1335E" w:rsidRDefault="00F1335E" w:rsidP="00F1335E">
      <w:pPr>
        <w:jc w:val="center"/>
        <w:rPr>
          <w:b/>
          <w:bCs/>
          <w:color w:val="auto"/>
          <w:sz w:val="28"/>
          <w:szCs w:val="28"/>
        </w:rPr>
      </w:pPr>
    </w:p>
    <w:p w:rsidR="00F1335E" w:rsidRPr="00F1335E" w:rsidRDefault="00F1335E" w:rsidP="00F1335E">
      <w:pPr>
        <w:tabs>
          <w:tab w:val="left" w:pos="480"/>
        </w:tabs>
        <w:ind w:left="720" w:hanging="720"/>
        <w:jc w:val="center"/>
        <w:rPr>
          <w:b/>
          <w:bCs/>
          <w:i/>
          <w:color w:val="auto"/>
          <w:sz w:val="26"/>
          <w:szCs w:val="26"/>
        </w:rPr>
      </w:pPr>
      <w:r w:rsidRPr="00F1335E">
        <w:rPr>
          <w:b/>
          <w:i/>
          <w:color w:val="auto"/>
          <w:sz w:val="26"/>
          <w:szCs w:val="26"/>
          <w:lang w:val="it-IT"/>
        </w:rPr>
        <w:t xml:space="preserve">          la proiectul de hotarare privind indexarea impozitelor si taxelor locale aferente anului fiscal 202</w:t>
      </w:r>
      <w:r>
        <w:rPr>
          <w:b/>
          <w:i/>
          <w:color w:val="auto"/>
          <w:sz w:val="26"/>
          <w:szCs w:val="26"/>
          <w:lang w:val="it-IT"/>
        </w:rPr>
        <w:t>6</w:t>
      </w:r>
      <w:r w:rsidRPr="00F1335E">
        <w:rPr>
          <w:b/>
          <w:i/>
          <w:color w:val="auto"/>
          <w:sz w:val="26"/>
          <w:szCs w:val="26"/>
          <w:lang w:val="it-IT"/>
        </w:rPr>
        <w:t xml:space="preserve"> cu rata inflatiei de </w:t>
      </w:r>
      <w:r>
        <w:rPr>
          <w:b/>
          <w:i/>
          <w:color w:val="auto"/>
          <w:sz w:val="26"/>
          <w:szCs w:val="26"/>
          <w:lang w:val="it-IT"/>
        </w:rPr>
        <w:t>5,6</w:t>
      </w:r>
      <w:r w:rsidRPr="00F1335E">
        <w:rPr>
          <w:b/>
          <w:i/>
          <w:color w:val="auto"/>
          <w:sz w:val="26"/>
          <w:szCs w:val="26"/>
          <w:lang w:val="it-IT"/>
        </w:rPr>
        <w:t>%</w:t>
      </w:r>
    </w:p>
    <w:p w:rsidR="00F1335E" w:rsidRPr="00F1335E" w:rsidRDefault="00F1335E" w:rsidP="00F1335E">
      <w:pPr>
        <w:widowControl w:val="0"/>
        <w:overflowPunct w:val="0"/>
        <w:autoSpaceDE w:val="0"/>
        <w:autoSpaceDN w:val="0"/>
        <w:adjustRightInd w:val="0"/>
        <w:spacing w:line="226" w:lineRule="auto"/>
        <w:ind w:right="500" w:firstLine="620"/>
        <w:jc w:val="center"/>
        <w:rPr>
          <w:b/>
          <w:color w:val="auto"/>
          <w:sz w:val="26"/>
          <w:szCs w:val="26"/>
          <w:lang w:val="it-IT"/>
        </w:rPr>
      </w:pPr>
    </w:p>
    <w:p w:rsidR="00F1335E" w:rsidRPr="00F1335E" w:rsidRDefault="00F1335E" w:rsidP="00F1335E">
      <w:pPr>
        <w:tabs>
          <w:tab w:val="left" w:pos="1134"/>
        </w:tabs>
        <w:rPr>
          <w:b/>
          <w:bCs/>
          <w:i/>
          <w:color w:val="auto"/>
          <w:sz w:val="28"/>
          <w:szCs w:val="28"/>
        </w:rPr>
      </w:pPr>
      <w:bookmarkStart w:id="2" w:name="_GoBack"/>
      <w:bookmarkEnd w:id="2"/>
      <w:r w:rsidRPr="00F1335E">
        <w:rPr>
          <w:color w:val="auto"/>
          <w:sz w:val="28"/>
          <w:szCs w:val="28"/>
          <w:lang w:val="fr-FR"/>
        </w:rPr>
        <w:t xml:space="preserve">   </w:t>
      </w:r>
      <w:r w:rsidRPr="00F1335E">
        <w:rPr>
          <w:color w:val="auto"/>
          <w:sz w:val="28"/>
          <w:szCs w:val="28"/>
          <w:lang w:val="fr-FR"/>
        </w:rPr>
        <w:tab/>
      </w:r>
    </w:p>
    <w:p w:rsidR="00F1335E" w:rsidRPr="00F1335E" w:rsidRDefault="00F1335E" w:rsidP="00F1335E">
      <w:pPr>
        <w:widowControl w:val="0"/>
        <w:tabs>
          <w:tab w:val="left" w:pos="567"/>
        </w:tabs>
        <w:ind w:right="-170"/>
        <w:jc w:val="both"/>
        <w:rPr>
          <w:bCs/>
          <w:color w:val="auto"/>
          <w:sz w:val="26"/>
          <w:szCs w:val="26"/>
        </w:rPr>
      </w:pPr>
      <w:r w:rsidRPr="00F1335E">
        <w:rPr>
          <w:bCs/>
          <w:color w:val="auto"/>
          <w:sz w:val="26"/>
          <w:szCs w:val="26"/>
        </w:rPr>
        <w:tab/>
        <w:t>Principiul autonomiei locale, statornicit prin dispozitiile O.U.G nr. 57/2019 privind Codul administrativ cu modificarile si completarile ulterioare, reprezinta in esenta capacitatea fiecarei unitati locale de a-si solutiona toate problemele ce intra in sfera proprie de activitate.</w:t>
      </w:r>
    </w:p>
    <w:p w:rsidR="00F1335E" w:rsidRPr="00F1335E" w:rsidRDefault="00F1335E" w:rsidP="00F1335E">
      <w:pPr>
        <w:widowControl w:val="0"/>
        <w:tabs>
          <w:tab w:val="left" w:pos="567"/>
        </w:tabs>
        <w:ind w:right="-170"/>
        <w:jc w:val="both"/>
        <w:rPr>
          <w:bCs/>
          <w:color w:val="auto"/>
          <w:sz w:val="26"/>
          <w:szCs w:val="26"/>
        </w:rPr>
      </w:pPr>
      <w:r w:rsidRPr="00F1335E">
        <w:rPr>
          <w:bCs/>
          <w:color w:val="auto"/>
          <w:sz w:val="26"/>
          <w:szCs w:val="26"/>
        </w:rPr>
        <w:tab/>
        <w:t>In conformitate cu prevederile art. 27 din Legea nr. 273/2006 privind finantele publice locale, autoritatile administratiei publice locale au competenta de a stabili si aproba impozitele si taxele in limitele si in conditiile legii.</w:t>
      </w:r>
    </w:p>
    <w:p w:rsidR="00F1335E" w:rsidRPr="00F1335E" w:rsidRDefault="00F1335E" w:rsidP="00F1335E">
      <w:pPr>
        <w:suppressAutoHyphens/>
        <w:ind w:firstLine="708"/>
        <w:jc w:val="both"/>
        <w:rPr>
          <w:color w:val="auto"/>
          <w:sz w:val="26"/>
          <w:szCs w:val="26"/>
          <w:shd w:val="clear" w:color="auto" w:fill="FFFFFF"/>
          <w:lang w:val="en-US" w:eastAsia="ar-SA"/>
        </w:rPr>
      </w:pPr>
      <w:proofErr w:type="spellStart"/>
      <w:r w:rsidRPr="00F1335E">
        <w:rPr>
          <w:color w:val="auto"/>
          <w:sz w:val="26"/>
          <w:szCs w:val="26"/>
          <w:shd w:val="clear" w:color="auto" w:fill="FFFFFF"/>
          <w:lang w:val="en-US" w:eastAsia="en-US"/>
        </w:rPr>
        <w:t>Stabilirea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impozitelor</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taxelor</w:t>
      </w:r>
      <w:proofErr w:type="spellEnd"/>
      <w:r w:rsidRPr="00F1335E">
        <w:rPr>
          <w:color w:val="auto"/>
          <w:sz w:val="26"/>
          <w:szCs w:val="26"/>
          <w:shd w:val="clear" w:color="auto" w:fill="FFFFFF"/>
          <w:lang w:val="en-US" w:eastAsia="en-US"/>
        </w:rPr>
        <w:t xml:space="preserve"> locale are la </w:t>
      </w:r>
      <w:proofErr w:type="spellStart"/>
      <w:r w:rsidRPr="00F1335E">
        <w:rPr>
          <w:color w:val="auto"/>
          <w:sz w:val="26"/>
          <w:szCs w:val="26"/>
          <w:shd w:val="clear" w:color="auto" w:fill="FFFFFF"/>
          <w:lang w:val="en-US" w:eastAsia="en-US"/>
        </w:rPr>
        <w:t>baza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prevederile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actuale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reprezentate</w:t>
      </w:r>
      <w:proofErr w:type="spellEnd"/>
      <w:r w:rsidRPr="00F1335E">
        <w:rPr>
          <w:color w:val="auto"/>
          <w:sz w:val="26"/>
          <w:szCs w:val="26"/>
          <w:shd w:val="clear" w:color="auto" w:fill="FFFFFF"/>
          <w:lang w:val="en-US" w:eastAsia="en-US"/>
        </w:rPr>
        <w:t xml:space="preserve"> de </w:t>
      </w:r>
      <w:proofErr w:type="spellStart"/>
      <w:r w:rsidRPr="00F1335E">
        <w:rPr>
          <w:color w:val="auto"/>
          <w:sz w:val="26"/>
          <w:szCs w:val="26"/>
          <w:shd w:val="clear" w:color="auto" w:fill="FFFFFF"/>
          <w:lang w:val="en-US" w:eastAsia="en-US"/>
        </w:rPr>
        <w:t>Legea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nr</w:t>
      </w:r>
      <w:proofErr w:type="spellEnd"/>
      <w:r w:rsidRPr="00F1335E">
        <w:rPr>
          <w:color w:val="auto"/>
          <w:sz w:val="26"/>
          <w:szCs w:val="26"/>
          <w:shd w:val="clear" w:color="auto" w:fill="FFFFFF"/>
          <w:lang w:val="en-US" w:eastAsia="en-US"/>
        </w:rPr>
        <w:t xml:space="preserve">. 227/2015 </w:t>
      </w:r>
      <w:proofErr w:type="spellStart"/>
      <w:r w:rsidRPr="00F1335E">
        <w:rPr>
          <w:color w:val="auto"/>
          <w:sz w:val="26"/>
          <w:szCs w:val="26"/>
          <w:shd w:val="clear" w:color="auto" w:fill="FFFFFF"/>
          <w:lang w:val="en-US" w:eastAsia="en-US"/>
        </w:rPr>
        <w:t>privind</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Codul</w:t>
      </w:r>
      <w:proofErr w:type="spellEnd"/>
      <w:r w:rsidRPr="00F1335E">
        <w:rPr>
          <w:color w:val="auto"/>
          <w:sz w:val="26"/>
          <w:szCs w:val="26"/>
          <w:shd w:val="clear" w:color="auto" w:fill="FFFFFF"/>
          <w:lang w:val="en-US" w:eastAsia="en-US"/>
        </w:rPr>
        <w:t xml:space="preserve"> fiscal, cu </w:t>
      </w:r>
      <w:proofErr w:type="spellStart"/>
      <w:r w:rsidRPr="00F1335E">
        <w:rPr>
          <w:color w:val="auto"/>
          <w:sz w:val="26"/>
          <w:szCs w:val="26"/>
          <w:shd w:val="clear" w:color="auto" w:fill="FFFFFF"/>
          <w:lang w:val="en-US" w:eastAsia="en-US"/>
        </w:rPr>
        <w:t>modificarile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completarile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ulterioare</w:t>
      </w:r>
      <w:proofErr w:type="spellEnd"/>
      <w:r w:rsidRPr="00F1335E">
        <w:rPr>
          <w:color w:val="auto"/>
          <w:sz w:val="26"/>
          <w:szCs w:val="26"/>
          <w:shd w:val="clear" w:color="auto" w:fill="FFFFFF"/>
          <w:lang w:val="en-US" w:eastAsia="en-US"/>
        </w:rPr>
        <w:t xml:space="preserve">, care </w:t>
      </w:r>
      <w:proofErr w:type="spellStart"/>
      <w:r w:rsidRPr="00F1335E">
        <w:rPr>
          <w:color w:val="auto"/>
          <w:sz w:val="26"/>
          <w:szCs w:val="26"/>
          <w:shd w:val="clear" w:color="auto" w:fill="FFFFFF"/>
          <w:lang w:val="en-US" w:eastAsia="en-US"/>
        </w:rPr>
        <w:t>cuprind</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nivelurile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pentru</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valorile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impozabile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impozitele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taxele</w:t>
      </w:r>
      <w:proofErr w:type="spellEnd"/>
      <w:r w:rsidRPr="00F1335E">
        <w:rPr>
          <w:color w:val="auto"/>
          <w:sz w:val="26"/>
          <w:szCs w:val="26"/>
          <w:shd w:val="clear" w:color="auto" w:fill="FFFFFF"/>
          <w:lang w:val="en-US" w:eastAsia="en-US"/>
        </w:rPr>
        <w:t xml:space="preserve"> locale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alte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taxe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asimilate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acestora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precum</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amenzile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aplicabile</w:t>
      </w:r>
      <w:proofErr w:type="spellEnd"/>
      <w:r w:rsidRPr="00F1335E">
        <w:rPr>
          <w:color w:val="auto"/>
          <w:sz w:val="26"/>
          <w:szCs w:val="26"/>
          <w:shd w:val="clear" w:color="auto" w:fill="FFFFFF"/>
          <w:lang w:val="en-US" w:eastAsia="en-US"/>
        </w:rPr>
        <w:t>.</w:t>
      </w:r>
    </w:p>
    <w:p w:rsidR="00F1335E" w:rsidRPr="00F1335E" w:rsidRDefault="00F1335E" w:rsidP="00F1335E">
      <w:pPr>
        <w:suppressAutoHyphens/>
        <w:ind w:firstLine="708"/>
        <w:jc w:val="both"/>
        <w:rPr>
          <w:color w:val="auto"/>
          <w:sz w:val="26"/>
          <w:szCs w:val="26"/>
          <w:shd w:val="clear" w:color="auto" w:fill="FFFFFF"/>
          <w:lang w:val="en-US" w:eastAsia="en-US"/>
        </w:rPr>
      </w:pPr>
      <w:r w:rsidRPr="00F1335E">
        <w:rPr>
          <w:color w:val="auto"/>
          <w:sz w:val="26"/>
          <w:szCs w:val="26"/>
          <w:shd w:val="clear" w:color="auto" w:fill="FFFFFF"/>
          <w:lang w:val="en-US" w:eastAsia="en-US"/>
        </w:rPr>
        <w:t xml:space="preserve">In </w:t>
      </w:r>
      <w:proofErr w:type="spellStart"/>
      <w:r w:rsidRPr="00F1335E">
        <w:rPr>
          <w:color w:val="auto"/>
          <w:sz w:val="26"/>
          <w:szCs w:val="26"/>
          <w:shd w:val="clear" w:color="auto" w:fill="FFFFFF"/>
          <w:lang w:val="en-US" w:eastAsia="en-US"/>
        </w:rPr>
        <w:t>baza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actului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normativ</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mentionat</w:t>
      </w:r>
      <w:proofErr w:type="spellEnd"/>
      <w:r w:rsidRPr="00F1335E">
        <w:rPr>
          <w:color w:val="auto"/>
          <w:sz w:val="26"/>
          <w:szCs w:val="26"/>
          <w:shd w:val="clear" w:color="auto" w:fill="FFFFFF"/>
          <w:lang w:val="en-US" w:eastAsia="en-US"/>
        </w:rPr>
        <w:t xml:space="preserve"> anterior, </w:t>
      </w:r>
      <w:proofErr w:type="spellStart"/>
      <w:r w:rsidRPr="00F1335E">
        <w:rPr>
          <w:color w:val="auto"/>
          <w:sz w:val="26"/>
          <w:szCs w:val="26"/>
          <w:shd w:val="clear" w:color="auto" w:fill="FFFFFF"/>
          <w:lang w:val="en-US" w:eastAsia="en-US"/>
        </w:rPr>
        <w:t>Consiliul</w:t>
      </w:r>
      <w:proofErr w:type="spellEnd"/>
      <w:r w:rsidRPr="00F1335E">
        <w:rPr>
          <w:color w:val="auto"/>
          <w:sz w:val="26"/>
          <w:szCs w:val="26"/>
          <w:shd w:val="clear" w:color="auto" w:fill="FFFFFF"/>
          <w:lang w:val="en-US" w:eastAsia="en-US"/>
        </w:rPr>
        <w:t xml:space="preserve"> local are </w:t>
      </w:r>
      <w:proofErr w:type="spellStart"/>
      <w:r w:rsidRPr="00F1335E">
        <w:rPr>
          <w:color w:val="auto"/>
          <w:sz w:val="26"/>
          <w:szCs w:val="26"/>
          <w:shd w:val="clear" w:color="auto" w:fill="FFFFFF"/>
          <w:lang w:val="en-US" w:eastAsia="en-US"/>
        </w:rPr>
        <w:t>competenta</w:t>
      </w:r>
      <w:proofErr w:type="spellEnd"/>
      <w:r w:rsidRPr="00F1335E">
        <w:rPr>
          <w:color w:val="auto"/>
          <w:sz w:val="26"/>
          <w:szCs w:val="26"/>
          <w:shd w:val="clear" w:color="auto" w:fill="FFFFFF"/>
          <w:lang w:val="en-US" w:eastAsia="en-US"/>
        </w:rPr>
        <w:t xml:space="preserve"> de a </w:t>
      </w:r>
      <w:proofErr w:type="spellStart"/>
      <w:r w:rsidRPr="00F1335E">
        <w:rPr>
          <w:color w:val="auto"/>
          <w:sz w:val="26"/>
          <w:szCs w:val="26"/>
          <w:shd w:val="clear" w:color="auto" w:fill="FFFFFF"/>
          <w:lang w:val="en-US" w:eastAsia="en-US"/>
        </w:rPr>
        <w:t>stabili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cota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impozitelor</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taxelor</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cand</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acestea</w:t>
      </w:r>
      <w:proofErr w:type="spellEnd"/>
      <w:r w:rsidRPr="00F1335E">
        <w:rPr>
          <w:color w:val="auto"/>
          <w:sz w:val="26"/>
          <w:szCs w:val="26"/>
          <w:shd w:val="clear" w:color="auto" w:fill="FFFFFF"/>
          <w:lang w:val="en-US" w:eastAsia="en-US"/>
        </w:rPr>
        <w:t xml:space="preserve"> se </w:t>
      </w:r>
      <w:proofErr w:type="spellStart"/>
      <w:r w:rsidRPr="00F1335E">
        <w:rPr>
          <w:color w:val="auto"/>
          <w:sz w:val="26"/>
          <w:szCs w:val="26"/>
          <w:shd w:val="clear" w:color="auto" w:fill="FFFFFF"/>
          <w:lang w:val="en-US" w:eastAsia="en-US"/>
        </w:rPr>
        <w:t>determina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baza</w:t>
      </w:r>
      <w:proofErr w:type="spellEnd"/>
      <w:r w:rsidRPr="00F1335E">
        <w:rPr>
          <w:color w:val="auto"/>
          <w:sz w:val="26"/>
          <w:szCs w:val="26"/>
          <w:shd w:val="clear" w:color="auto" w:fill="FFFFFF"/>
          <w:lang w:val="en-US" w:eastAsia="en-US"/>
        </w:rPr>
        <w:t xml:space="preserve"> de </w:t>
      </w:r>
      <w:proofErr w:type="spellStart"/>
      <w:r w:rsidRPr="00F1335E">
        <w:rPr>
          <w:color w:val="auto"/>
          <w:sz w:val="26"/>
          <w:szCs w:val="26"/>
          <w:shd w:val="clear" w:color="auto" w:fill="FFFFFF"/>
          <w:lang w:val="en-US" w:eastAsia="en-US"/>
        </w:rPr>
        <w:t>cota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procentuala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precum</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de a </w:t>
      </w:r>
      <w:proofErr w:type="spellStart"/>
      <w:r w:rsidRPr="00F1335E">
        <w:rPr>
          <w:color w:val="auto"/>
          <w:sz w:val="26"/>
          <w:szCs w:val="26"/>
          <w:shd w:val="clear" w:color="auto" w:fill="FFFFFF"/>
          <w:lang w:val="en-US" w:eastAsia="en-US"/>
        </w:rPr>
        <w:t>stabili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cuantumul</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impozitelor</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taxelor</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prevazute</w:t>
      </w:r>
      <w:proofErr w:type="spellEnd"/>
      <w:r w:rsidRPr="00F1335E">
        <w:rPr>
          <w:color w:val="auto"/>
          <w:sz w:val="26"/>
          <w:szCs w:val="26"/>
          <w:shd w:val="clear" w:color="auto" w:fill="FFFFFF"/>
          <w:lang w:val="en-US" w:eastAsia="en-US"/>
        </w:rPr>
        <w:t xml:space="preserve"> in </w:t>
      </w:r>
      <w:proofErr w:type="spellStart"/>
      <w:r w:rsidRPr="00F1335E">
        <w:rPr>
          <w:color w:val="auto"/>
          <w:sz w:val="26"/>
          <w:szCs w:val="26"/>
          <w:shd w:val="clear" w:color="auto" w:fill="FFFFFF"/>
          <w:lang w:val="en-US" w:eastAsia="en-US"/>
        </w:rPr>
        <w:t>suma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fixa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prin</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lege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fiind</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stabilite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limitele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minime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maxime</w:t>
      </w:r>
      <w:proofErr w:type="spellEnd"/>
      <w:r w:rsidRPr="00F1335E">
        <w:rPr>
          <w:color w:val="auto"/>
          <w:sz w:val="26"/>
          <w:szCs w:val="26"/>
          <w:shd w:val="clear" w:color="auto" w:fill="FFFFFF"/>
          <w:lang w:val="en-US" w:eastAsia="en-US"/>
        </w:rPr>
        <w:t xml:space="preserve"> ale </w:t>
      </w:r>
      <w:proofErr w:type="spellStart"/>
      <w:r w:rsidRPr="00F1335E">
        <w:rPr>
          <w:color w:val="auto"/>
          <w:sz w:val="26"/>
          <w:szCs w:val="26"/>
          <w:shd w:val="clear" w:color="auto" w:fill="FFFFFF"/>
          <w:lang w:val="en-US" w:eastAsia="en-US"/>
        </w:rPr>
        <w:t>acestora</w:t>
      </w:r>
      <w:proofErr w:type="spellEnd"/>
      <w:r w:rsidRPr="00F1335E">
        <w:rPr>
          <w:color w:val="auto"/>
          <w:sz w:val="26"/>
          <w:szCs w:val="26"/>
          <w:shd w:val="clear" w:color="auto" w:fill="FFFFFF"/>
          <w:lang w:val="en-US" w:eastAsia="en-US"/>
        </w:rPr>
        <w:t>.</w:t>
      </w:r>
    </w:p>
    <w:p w:rsidR="00F1335E" w:rsidRPr="00F1335E" w:rsidRDefault="00F1335E" w:rsidP="00F1335E">
      <w:pPr>
        <w:suppressAutoHyphens/>
        <w:ind w:firstLine="708"/>
        <w:jc w:val="both"/>
        <w:rPr>
          <w:color w:val="auto"/>
          <w:sz w:val="26"/>
          <w:szCs w:val="26"/>
          <w:shd w:val="clear" w:color="auto" w:fill="FFFFFF"/>
          <w:lang w:val="en-US" w:eastAsia="en-US"/>
        </w:rPr>
      </w:pPr>
      <w:r w:rsidRPr="00F1335E">
        <w:rPr>
          <w:color w:val="auto"/>
          <w:sz w:val="26"/>
          <w:szCs w:val="26"/>
          <w:shd w:val="clear" w:color="auto" w:fill="FFFFFF"/>
          <w:lang w:val="en-US" w:eastAsia="en-US"/>
        </w:rPr>
        <w:t xml:space="preserve">De </w:t>
      </w:r>
      <w:proofErr w:type="spellStart"/>
      <w:r w:rsidRPr="00F1335E">
        <w:rPr>
          <w:color w:val="auto"/>
          <w:sz w:val="26"/>
          <w:szCs w:val="26"/>
          <w:shd w:val="clear" w:color="auto" w:fill="FFFFFF"/>
          <w:lang w:val="en-US" w:eastAsia="en-US"/>
        </w:rPr>
        <w:t>asemenea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dispozitiile</w:t>
      </w:r>
      <w:proofErr w:type="spellEnd"/>
      <w:r w:rsidRPr="00F1335E">
        <w:rPr>
          <w:color w:val="auto"/>
          <w:sz w:val="26"/>
          <w:szCs w:val="26"/>
          <w:shd w:val="clear" w:color="auto" w:fill="FFFFFF"/>
          <w:lang w:val="en-US" w:eastAsia="en-US"/>
        </w:rPr>
        <w:t xml:space="preserve"> art. 491 din </w:t>
      </w:r>
      <w:proofErr w:type="spellStart"/>
      <w:r w:rsidRPr="00F1335E">
        <w:rPr>
          <w:color w:val="auto"/>
          <w:sz w:val="26"/>
          <w:szCs w:val="26"/>
          <w:shd w:val="clear" w:color="auto" w:fill="FFFFFF"/>
          <w:lang w:val="en-US" w:eastAsia="en-US"/>
        </w:rPr>
        <w:t>Codul</w:t>
      </w:r>
      <w:proofErr w:type="spellEnd"/>
      <w:r w:rsidRPr="00F1335E">
        <w:rPr>
          <w:color w:val="auto"/>
          <w:sz w:val="26"/>
          <w:szCs w:val="26"/>
          <w:shd w:val="clear" w:color="auto" w:fill="FFFFFF"/>
          <w:lang w:val="en-US" w:eastAsia="en-US"/>
        </w:rPr>
        <w:t xml:space="preserve"> fiscal </w:t>
      </w:r>
      <w:proofErr w:type="spellStart"/>
      <w:r w:rsidRPr="00F1335E">
        <w:rPr>
          <w:color w:val="auto"/>
          <w:sz w:val="26"/>
          <w:szCs w:val="26"/>
          <w:shd w:val="clear" w:color="auto" w:fill="FFFFFF"/>
          <w:lang w:val="en-US" w:eastAsia="en-US"/>
        </w:rPr>
        <w:t>instituie</w:t>
      </w:r>
      <w:proofErr w:type="spellEnd"/>
      <w:r w:rsidRPr="00F1335E">
        <w:rPr>
          <w:color w:val="auto"/>
          <w:sz w:val="26"/>
          <w:szCs w:val="26"/>
          <w:shd w:val="clear" w:color="auto" w:fill="FFFFFF"/>
          <w:lang w:val="en-US" w:eastAsia="en-US"/>
        </w:rPr>
        <w:t xml:space="preserve">, in </w:t>
      </w:r>
      <w:proofErr w:type="spellStart"/>
      <w:r w:rsidRPr="00F1335E">
        <w:rPr>
          <w:color w:val="auto"/>
          <w:sz w:val="26"/>
          <w:szCs w:val="26"/>
          <w:shd w:val="clear" w:color="auto" w:fill="FFFFFF"/>
          <w:lang w:val="en-US" w:eastAsia="en-US"/>
        </w:rPr>
        <w:t>sarcina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autoritatii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publice</w:t>
      </w:r>
      <w:proofErr w:type="spellEnd"/>
      <w:r w:rsidRPr="00F1335E">
        <w:rPr>
          <w:color w:val="auto"/>
          <w:sz w:val="26"/>
          <w:szCs w:val="26"/>
          <w:shd w:val="clear" w:color="auto" w:fill="FFFFFF"/>
          <w:lang w:val="en-US" w:eastAsia="en-US"/>
        </w:rPr>
        <w:t xml:space="preserve"> locale, </w:t>
      </w:r>
      <w:proofErr w:type="spellStart"/>
      <w:r w:rsidRPr="00F1335E">
        <w:rPr>
          <w:color w:val="auto"/>
          <w:sz w:val="26"/>
          <w:szCs w:val="26"/>
          <w:shd w:val="clear" w:color="auto" w:fill="FFFFFF"/>
          <w:lang w:val="en-US" w:eastAsia="en-US"/>
        </w:rPr>
        <w:t>obligatia</w:t>
      </w:r>
      <w:proofErr w:type="spellEnd"/>
      <w:r w:rsidRPr="00F1335E">
        <w:rPr>
          <w:color w:val="auto"/>
          <w:sz w:val="26"/>
          <w:szCs w:val="26"/>
          <w:shd w:val="clear" w:color="auto" w:fill="FFFFFF"/>
          <w:lang w:val="en-US" w:eastAsia="en-US"/>
        </w:rPr>
        <w:t xml:space="preserve"> de a </w:t>
      </w:r>
      <w:proofErr w:type="spellStart"/>
      <w:r w:rsidRPr="00F1335E">
        <w:rPr>
          <w:color w:val="auto"/>
          <w:sz w:val="26"/>
          <w:szCs w:val="26"/>
          <w:shd w:val="clear" w:color="auto" w:fill="FFFFFF"/>
          <w:lang w:val="en-US" w:eastAsia="en-US"/>
        </w:rPr>
        <w:t>adopta</w:t>
      </w:r>
      <w:proofErr w:type="spellEnd"/>
      <w:r w:rsidRPr="00F1335E">
        <w:rPr>
          <w:color w:val="auto"/>
          <w:sz w:val="26"/>
          <w:szCs w:val="26"/>
          <w:shd w:val="clear" w:color="auto" w:fill="FFFFFF"/>
          <w:lang w:val="en-US" w:eastAsia="en-US"/>
        </w:rPr>
        <w:t xml:space="preserve">, in </w:t>
      </w:r>
      <w:proofErr w:type="spellStart"/>
      <w:r w:rsidRPr="00F1335E">
        <w:rPr>
          <w:color w:val="auto"/>
          <w:sz w:val="26"/>
          <w:szCs w:val="26"/>
          <w:shd w:val="clear" w:color="auto" w:fill="FFFFFF"/>
          <w:lang w:val="en-US" w:eastAsia="en-US"/>
        </w:rPr>
        <w:t>fiecare</w:t>
      </w:r>
      <w:proofErr w:type="spellEnd"/>
      <w:r w:rsidRPr="00F1335E">
        <w:rPr>
          <w:color w:val="auto"/>
          <w:sz w:val="26"/>
          <w:szCs w:val="26"/>
          <w:shd w:val="clear" w:color="auto" w:fill="FFFFFF"/>
          <w:lang w:val="en-US" w:eastAsia="en-US"/>
        </w:rPr>
        <w:t xml:space="preserve"> </w:t>
      </w:r>
      <w:proofErr w:type="gramStart"/>
      <w:r w:rsidRPr="00F1335E">
        <w:rPr>
          <w:color w:val="auto"/>
          <w:sz w:val="26"/>
          <w:szCs w:val="26"/>
          <w:shd w:val="clear" w:color="auto" w:fill="FFFFFF"/>
          <w:lang w:val="en-US" w:eastAsia="en-US"/>
        </w:rPr>
        <w:t>an</w:t>
      </w:r>
      <w:proofErr w:type="gramEnd"/>
      <w:r w:rsidRPr="00F1335E">
        <w:rPr>
          <w:color w:val="auto"/>
          <w:sz w:val="26"/>
          <w:szCs w:val="26"/>
          <w:shd w:val="clear" w:color="auto" w:fill="FFFFFF"/>
          <w:lang w:val="en-US" w:eastAsia="en-US"/>
        </w:rPr>
        <w:t xml:space="preserve"> fiscal, o </w:t>
      </w:r>
      <w:proofErr w:type="spellStart"/>
      <w:r w:rsidRPr="00F1335E">
        <w:rPr>
          <w:color w:val="auto"/>
          <w:sz w:val="26"/>
          <w:szCs w:val="26"/>
          <w:shd w:val="clear" w:color="auto" w:fill="FFFFFF"/>
          <w:lang w:val="en-US" w:eastAsia="en-US"/>
        </w:rPr>
        <w:t>hotarare</w:t>
      </w:r>
      <w:proofErr w:type="spellEnd"/>
      <w:r w:rsidRPr="00F1335E">
        <w:rPr>
          <w:color w:val="auto"/>
          <w:sz w:val="26"/>
          <w:szCs w:val="26"/>
          <w:shd w:val="clear" w:color="auto" w:fill="FFFFFF"/>
          <w:lang w:val="en-US" w:eastAsia="en-US"/>
        </w:rPr>
        <w:t xml:space="preserve"> in </w:t>
      </w:r>
      <w:proofErr w:type="spellStart"/>
      <w:r w:rsidRPr="00F1335E">
        <w:rPr>
          <w:color w:val="auto"/>
          <w:sz w:val="26"/>
          <w:szCs w:val="26"/>
          <w:shd w:val="clear" w:color="auto" w:fill="FFFFFF"/>
          <w:lang w:val="en-US" w:eastAsia="en-US"/>
        </w:rPr>
        <w:t>vederea</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indexarii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sumelor</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reprezentand</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impozite</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si</w:t>
      </w:r>
      <w:proofErr w:type="spellEnd"/>
      <w:r w:rsidRPr="00F1335E">
        <w:rPr>
          <w:color w:val="auto"/>
          <w:sz w:val="26"/>
          <w:szCs w:val="26"/>
          <w:shd w:val="clear" w:color="auto" w:fill="FFFFFF"/>
          <w:lang w:val="en-US" w:eastAsia="en-US"/>
        </w:rPr>
        <w:t xml:space="preserve"> </w:t>
      </w:r>
      <w:proofErr w:type="spellStart"/>
      <w:r w:rsidRPr="00F1335E">
        <w:rPr>
          <w:color w:val="auto"/>
          <w:sz w:val="26"/>
          <w:szCs w:val="26"/>
          <w:shd w:val="clear" w:color="auto" w:fill="FFFFFF"/>
          <w:lang w:val="en-US" w:eastAsia="en-US"/>
        </w:rPr>
        <w:t>taxe</w:t>
      </w:r>
      <w:proofErr w:type="spellEnd"/>
      <w:r w:rsidRPr="00F1335E">
        <w:rPr>
          <w:color w:val="auto"/>
          <w:sz w:val="26"/>
          <w:szCs w:val="26"/>
          <w:shd w:val="clear" w:color="auto" w:fill="FFFFFF"/>
          <w:lang w:val="en-US" w:eastAsia="en-US"/>
        </w:rPr>
        <w:t xml:space="preserve"> locale, </w:t>
      </w:r>
      <w:proofErr w:type="spellStart"/>
      <w:r w:rsidRPr="00F1335E">
        <w:rPr>
          <w:color w:val="auto"/>
          <w:sz w:val="26"/>
          <w:szCs w:val="26"/>
          <w:shd w:val="clear" w:color="auto" w:fill="FFFFFF"/>
          <w:lang w:val="en-US" w:eastAsia="en-US"/>
        </w:rPr>
        <w:t>astfel</w:t>
      </w:r>
      <w:proofErr w:type="spellEnd"/>
      <w:r w:rsidRPr="00F1335E">
        <w:rPr>
          <w:color w:val="auto"/>
          <w:sz w:val="26"/>
          <w:szCs w:val="26"/>
          <w:shd w:val="clear" w:color="auto" w:fill="FFFFFF"/>
          <w:lang w:val="en-US" w:eastAsia="en-US"/>
        </w:rPr>
        <w:t>:</w:t>
      </w:r>
    </w:p>
    <w:p w:rsidR="00F1335E" w:rsidRPr="00F1335E" w:rsidRDefault="00F1335E" w:rsidP="00F1335E">
      <w:pPr>
        <w:widowControl w:val="0"/>
        <w:tabs>
          <w:tab w:val="left" w:pos="567"/>
        </w:tabs>
        <w:ind w:right="-170"/>
        <w:jc w:val="both"/>
        <w:rPr>
          <w:bCs/>
          <w:i/>
          <w:color w:val="auto"/>
          <w:sz w:val="26"/>
          <w:szCs w:val="26"/>
        </w:rPr>
      </w:pPr>
      <w:r w:rsidRPr="00F1335E">
        <w:rPr>
          <w:bCs/>
          <w:i/>
          <w:color w:val="auto"/>
          <w:sz w:val="26"/>
          <w:szCs w:val="26"/>
        </w:rPr>
        <w:tab/>
        <w:t>„(1) In cazul oricarui impozit sau oricarei taxe locale, care consta intr-o anumita suma in lei sau care este stabilita pe baza unei anumite sume in lei, sumele respective se indexeaza anual de catre Consiliile locale, tinand cont de rata inflatiei pentru anul fiscal anterior, comunicata pe site-urile oficiale ale Ministerului Finantelor Publice si Ministerul Dezvoltarii Regionale si Administartiei Publice.</w:t>
      </w:r>
    </w:p>
    <w:p w:rsidR="00F1335E" w:rsidRPr="00F1335E" w:rsidRDefault="00F1335E" w:rsidP="00F1335E">
      <w:pPr>
        <w:suppressAutoHyphens/>
        <w:ind w:firstLine="708"/>
        <w:jc w:val="both"/>
        <w:rPr>
          <w:bCs/>
          <w:i/>
          <w:color w:val="auto"/>
          <w:sz w:val="26"/>
          <w:szCs w:val="26"/>
          <w:lang w:val="en-US" w:eastAsia="ar-SA"/>
        </w:rPr>
      </w:pPr>
      <w:r w:rsidRPr="00F1335E">
        <w:rPr>
          <w:bCs/>
          <w:i/>
          <w:color w:val="auto"/>
          <w:sz w:val="26"/>
          <w:szCs w:val="26"/>
          <w:lang w:val="en-US" w:eastAsia="ar-SA"/>
        </w:rPr>
        <w:t xml:space="preserve">(2) </w:t>
      </w:r>
      <w:proofErr w:type="spellStart"/>
      <w:r w:rsidRPr="00F1335E">
        <w:rPr>
          <w:bCs/>
          <w:i/>
          <w:color w:val="auto"/>
          <w:sz w:val="26"/>
          <w:szCs w:val="26"/>
          <w:lang w:val="en-US" w:eastAsia="ar-SA"/>
        </w:rPr>
        <w:t>Sumele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indexate</w:t>
      </w:r>
      <w:proofErr w:type="spellEnd"/>
      <w:r w:rsidRPr="00F1335E">
        <w:rPr>
          <w:bCs/>
          <w:i/>
          <w:color w:val="auto"/>
          <w:sz w:val="26"/>
          <w:szCs w:val="26"/>
          <w:lang w:val="en-US" w:eastAsia="ar-SA"/>
        </w:rPr>
        <w:t xml:space="preserve"> conform </w:t>
      </w:r>
      <w:proofErr w:type="spellStart"/>
      <w:r w:rsidRPr="00F1335E">
        <w:rPr>
          <w:bCs/>
          <w:i/>
          <w:color w:val="auto"/>
          <w:sz w:val="26"/>
          <w:szCs w:val="26"/>
          <w:lang w:val="en-US" w:eastAsia="ar-SA"/>
        </w:rPr>
        <w:t>alin</w:t>
      </w:r>
      <w:proofErr w:type="spellEnd"/>
      <w:r w:rsidRPr="00F1335E">
        <w:rPr>
          <w:bCs/>
          <w:i/>
          <w:color w:val="auto"/>
          <w:sz w:val="26"/>
          <w:szCs w:val="26"/>
          <w:lang w:val="en-US" w:eastAsia="ar-SA"/>
        </w:rPr>
        <w:t xml:space="preserve">. (1) se </w:t>
      </w:r>
      <w:proofErr w:type="spellStart"/>
      <w:r w:rsidRPr="00F1335E">
        <w:rPr>
          <w:bCs/>
          <w:i/>
          <w:color w:val="auto"/>
          <w:sz w:val="26"/>
          <w:szCs w:val="26"/>
          <w:lang w:val="en-US" w:eastAsia="ar-SA"/>
        </w:rPr>
        <w:t>aproba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prin</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hotarare</w:t>
      </w:r>
      <w:proofErr w:type="spellEnd"/>
      <w:r w:rsidRPr="00F1335E">
        <w:rPr>
          <w:bCs/>
          <w:i/>
          <w:color w:val="auto"/>
          <w:sz w:val="26"/>
          <w:szCs w:val="26"/>
          <w:lang w:val="en-US" w:eastAsia="ar-SA"/>
        </w:rPr>
        <w:t xml:space="preserve"> a </w:t>
      </w:r>
      <w:proofErr w:type="spellStart"/>
      <w:r w:rsidRPr="00F1335E">
        <w:rPr>
          <w:bCs/>
          <w:i/>
          <w:color w:val="auto"/>
          <w:sz w:val="26"/>
          <w:szCs w:val="26"/>
          <w:lang w:val="en-US" w:eastAsia="ar-SA"/>
        </w:rPr>
        <w:t>consiliului</w:t>
      </w:r>
      <w:proofErr w:type="spellEnd"/>
      <w:r w:rsidRPr="00F1335E">
        <w:rPr>
          <w:bCs/>
          <w:i/>
          <w:color w:val="auto"/>
          <w:sz w:val="26"/>
          <w:szCs w:val="26"/>
          <w:lang w:val="en-US" w:eastAsia="ar-SA"/>
        </w:rPr>
        <w:t xml:space="preserve"> local </w:t>
      </w:r>
      <w:proofErr w:type="spellStart"/>
      <w:r w:rsidRPr="00F1335E">
        <w:rPr>
          <w:bCs/>
          <w:i/>
          <w:color w:val="auto"/>
          <w:sz w:val="26"/>
          <w:szCs w:val="26"/>
          <w:lang w:val="en-US" w:eastAsia="ar-SA"/>
        </w:rPr>
        <w:t>si</w:t>
      </w:r>
      <w:proofErr w:type="spellEnd"/>
      <w:r w:rsidRPr="00F1335E">
        <w:rPr>
          <w:bCs/>
          <w:i/>
          <w:color w:val="auto"/>
          <w:sz w:val="26"/>
          <w:szCs w:val="26"/>
          <w:lang w:val="en-US" w:eastAsia="ar-SA"/>
        </w:rPr>
        <w:t xml:space="preserve"> se </w:t>
      </w:r>
      <w:proofErr w:type="spellStart"/>
      <w:r w:rsidRPr="00F1335E">
        <w:rPr>
          <w:bCs/>
          <w:i/>
          <w:color w:val="auto"/>
          <w:sz w:val="26"/>
          <w:szCs w:val="26"/>
          <w:lang w:val="en-US" w:eastAsia="ar-SA"/>
        </w:rPr>
        <w:t>aplica</w:t>
      </w:r>
      <w:proofErr w:type="spellEnd"/>
      <w:r w:rsidRPr="00F1335E">
        <w:rPr>
          <w:bCs/>
          <w:i/>
          <w:color w:val="auto"/>
          <w:sz w:val="26"/>
          <w:szCs w:val="26"/>
          <w:lang w:val="en-US" w:eastAsia="ar-SA"/>
        </w:rPr>
        <w:t xml:space="preserve"> in </w:t>
      </w:r>
      <w:proofErr w:type="spellStart"/>
      <w:r w:rsidRPr="00F1335E">
        <w:rPr>
          <w:bCs/>
          <w:i/>
          <w:color w:val="auto"/>
          <w:sz w:val="26"/>
          <w:szCs w:val="26"/>
          <w:lang w:val="en-US" w:eastAsia="ar-SA"/>
        </w:rPr>
        <w:t>anul</w:t>
      </w:r>
      <w:proofErr w:type="spellEnd"/>
      <w:r w:rsidRPr="00F1335E">
        <w:rPr>
          <w:bCs/>
          <w:i/>
          <w:color w:val="auto"/>
          <w:sz w:val="26"/>
          <w:szCs w:val="26"/>
          <w:lang w:val="en-US" w:eastAsia="ar-SA"/>
        </w:rPr>
        <w:t xml:space="preserve"> fiscal </w:t>
      </w:r>
      <w:proofErr w:type="spellStart"/>
      <w:r w:rsidRPr="00F1335E">
        <w:rPr>
          <w:bCs/>
          <w:i/>
          <w:color w:val="auto"/>
          <w:sz w:val="26"/>
          <w:szCs w:val="26"/>
          <w:lang w:val="en-US" w:eastAsia="ar-SA"/>
        </w:rPr>
        <w:t>urmator</w:t>
      </w:r>
      <w:proofErr w:type="spellEnd"/>
      <w:r w:rsidRPr="00F1335E">
        <w:rPr>
          <w:bCs/>
          <w:i/>
          <w:color w:val="auto"/>
          <w:sz w:val="26"/>
          <w:szCs w:val="26"/>
          <w:lang w:val="en-US" w:eastAsia="ar-SA"/>
        </w:rPr>
        <w:t>.</w:t>
      </w:r>
    </w:p>
    <w:p w:rsidR="00F1335E" w:rsidRPr="00F1335E" w:rsidRDefault="00F1335E" w:rsidP="00F1335E">
      <w:pPr>
        <w:suppressAutoHyphens/>
        <w:ind w:firstLine="708"/>
        <w:jc w:val="both"/>
        <w:rPr>
          <w:rFonts w:ascii="Arial" w:hAnsi="Arial" w:cs="Arial"/>
          <w:color w:val="auto"/>
          <w:sz w:val="26"/>
          <w:szCs w:val="26"/>
          <w:shd w:val="clear" w:color="auto" w:fill="FFFFFF"/>
          <w:lang w:val="en-US" w:eastAsia="en-US"/>
        </w:rPr>
      </w:pPr>
      <w:r w:rsidRPr="00F1335E">
        <w:rPr>
          <w:bCs/>
          <w:i/>
          <w:color w:val="auto"/>
          <w:sz w:val="26"/>
          <w:szCs w:val="26"/>
          <w:lang w:val="en-US" w:eastAsia="ar-SA"/>
        </w:rPr>
        <w:t xml:space="preserve">(3) </w:t>
      </w:r>
      <w:proofErr w:type="spellStart"/>
      <w:r w:rsidRPr="00F1335E">
        <w:rPr>
          <w:bCs/>
          <w:i/>
          <w:color w:val="auto"/>
          <w:sz w:val="26"/>
          <w:szCs w:val="26"/>
          <w:lang w:val="en-US" w:eastAsia="ar-SA"/>
        </w:rPr>
        <w:t>Daca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hotararea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consiliului</w:t>
      </w:r>
      <w:proofErr w:type="spellEnd"/>
      <w:r w:rsidRPr="00F1335E">
        <w:rPr>
          <w:bCs/>
          <w:i/>
          <w:color w:val="auto"/>
          <w:sz w:val="26"/>
          <w:szCs w:val="26"/>
          <w:lang w:val="en-US" w:eastAsia="ar-SA"/>
        </w:rPr>
        <w:t xml:space="preserve"> local nu a </w:t>
      </w:r>
      <w:proofErr w:type="spellStart"/>
      <w:r w:rsidRPr="00F1335E">
        <w:rPr>
          <w:bCs/>
          <w:i/>
          <w:color w:val="auto"/>
          <w:sz w:val="26"/>
          <w:szCs w:val="26"/>
          <w:lang w:val="en-US" w:eastAsia="ar-SA"/>
        </w:rPr>
        <w:t>fost</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adoptata</w:t>
      </w:r>
      <w:proofErr w:type="spellEnd"/>
      <w:r w:rsidRPr="00F1335E">
        <w:rPr>
          <w:bCs/>
          <w:i/>
          <w:color w:val="auto"/>
          <w:sz w:val="26"/>
          <w:szCs w:val="26"/>
          <w:lang w:val="en-US" w:eastAsia="ar-SA"/>
        </w:rPr>
        <w:t xml:space="preserve"> cu </w:t>
      </w:r>
      <w:proofErr w:type="spellStart"/>
      <w:r w:rsidRPr="00F1335E">
        <w:rPr>
          <w:bCs/>
          <w:i/>
          <w:color w:val="auto"/>
          <w:sz w:val="26"/>
          <w:szCs w:val="26"/>
          <w:lang w:val="en-US" w:eastAsia="ar-SA"/>
        </w:rPr>
        <w:t>cel</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putin</w:t>
      </w:r>
      <w:proofErr w:type="spellEnd"/>
      <w:r w:rsidRPr="00F1335E">
        <w:rPr>
          <w:bCs/>
          <w:i/>
          <w:color w:val="auto"/>
          <w:sz w:val="26"/>
          <w:szCs w:val="26"/>
          <w:lang w:val="en-US" w:eastAsia="ar-SA"/>
        </w:rPr>
        <w:t xml:space="preserve"> 3 </w:t>
      </w:r>
      <w:proofErr w:type="spellStart"/>
      <w:r w:rsidRPr="00F1335E">
        <w:rPr>
          <w:bCs/>
          <w:i/>
          <w:color w:val="auto"/>
          <w:sz w:val="26"/>
          <w:szCs w:val="26"/>
          <w:lang w:val="en-US" w:eastAsia="ar-SA"/>
        </w:rPr>
        <w:t>zile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lucratoare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inainte</w:t>
      </w:r>
      <w:proofErr w:type="spellEnd"/>
      <w:r w:rsidRPr="00F1335E">
        <w:rPr>
          <w:bCs/>
          <w:i/>
          <w:color w:val="auto"/>
          <w:sz w:val="26"/>
          <w:szCs w:val="26"/>
          <w:lang w:val="en-US" w:eastAsia="ar-SA"/>
        </w:rPr>
        <w:t xml:space="preserve"> de </w:t>
      </w:r>
      <w:proofErr w:type="spellStart"/>
      <w:r w:rsidRPr="00F1335E">
        <w:rPr>
          <w:bCs/>
          <w:i/>
          <w:color w:val="auto"/>
          <w:sz w:val="26"/>
          <w:szCs w:val="26"/>
          <w:lang w:val="en-US" w:eastAsia="ar-SA"/>
        </w:rPr>
        <w:t>expirarea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exercitiului</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bugetar</w:t>
      </w:r>
      <w:proofErr w:type="spellEnd"/>
      <w:r w:rsidRPr="00F1335E">
        <w:rPr>
          <w:bCs/>
          <w:i/>
          <w:color w:val="auto"/>
          <w:sz w:val="26"/>
          <w:szCs w:val="26"/>
          <w:lang w:val="en-US" w:eastAsia="ar-SA"/>
        </w:rPr>
        <w:t xml:space="preserve">, in </w:t>
      </w:r>
      <w:proofErr w:type="spellStart"/>
      <w:r w:rsidRPr="00F1335E">
        <w:rPr>
          <w:bCs/>
          <w:i/>
          <w:color w:val="auto"/>
          <w:sz w:val="26"/>
          <w:szCs w:val="26"/>
          <w:lang w:val="en-US" w:eastAsia="ar-SA"/>
        </w:rPr>
        <w:t>anul</w:t>
      </w:r>
      <w:proofErr w:type="spellEnd"/>
      <w:r w:rsidRPr="00F1335E">
        <w:rPr>
          <w:bCs/>
          <w:i/>
          <w:color w:val="auto"/>
          <w:sz w:val="26"/>
          <w:szCs w:val="26"/>
          <w:lang w:val="en-US" w:eastAsia="ar-SA"/>
        </w:rPr>
        <w:t xml:space="preserve"> fiscal </w:t>
      </w:r>
      <w:proofErr w:type="spellStart"/>
      <w:r w:rsidRPr="00F1335E">
        <w:rPr>
          <w:bCs/>
          <w:i/>
          <w:color w:val="auto"/>
          <w:sz w:val="26"/>
          <w:szCs w:val="26"/>
          <w:lang w:val="en-US" w:eastAsia="ar-SA"/>
        </w:rPr>
        <w:t>urmator</w:t>
      </w:r>
      <w:proofErr w:type="spellEnd"/>
      <w:r w:rsidRPr="00F1335E">
        <w:rPr>
          <w:bCs/>
          <w:i/>
          <w:color w:val="auto"/>
          <w:sz w:val="26"/>
          <w:szCs w:val="26"/>
          <w:lang w:val="en-US" w:eastAsia="ar-SA"/>
        </w:rPr>
        <w:t xml:space="preserve">, in </w:t>
      </w:r>
      <w:proofErr w:type="spellStart"/>
      <w:r w:rsidRPr="00F1335E">
        <w:rPr>
          <w:bCs/>
          <w:i/>
          <w:color w:val="auto"/>
          <w:sz w:val="26"/>
          <w:szCs w:val="26"/>
          <w:lang w:val="en-US" w:eastAsia="ar-SA"/>
        </w:rPr>
        <w:t>cazul</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oricarui</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impozit</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sau</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oricarei</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taxe</w:t>
      </w:r>
      <w:proofErr w:type="spellEnd"/>
      <w:r w:rsidRPr="00F1335E">
        <w:rPr>
          <w:bCs/>
          <w:i/>
          <w:color w:val="auto"/>
          <w:sz w:val="26"/>
          <w:szCs w:val="26"/>
          <w:lang w:val="en-US" w:eastAsia="ar-SA"/>
        </w:rPr>
        <w:t xml:space="preserve"> locale, care </w:t>
      </w:r>
      <w:proofErr w:type="spellStart"/>
      <w:r w:rsidRPr="00F1335E">
        <w:rPr>
          <w:bCs/>
          <w:i/>
          <w:color w:val="auto"/>
          <w:sz w:val="26"/>
          <w:szCs w:val="26"/>
          <w:lang w:val="en-US" w:eastAsia="ar-SA"/>
        </w:rPr>
        <w:t>consta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intr</w:t>
      </w:r>
      <w:proofErr w:type="spellEnd"/>
      <w:r w:rsidRPr="00F1335E">
        <w:rPr>
          <w:bCs/>
          <w:i/>
          <w:color w:val="auto"/>
          <w:sz w:val="26"/>
          <w:szCs w:val="26"/>
          <w:lang w:val="en-US" w:eastAsia="ar-SA"/>
        </w:rPr>
        <w:t xml:space="preserve">-o </w:t>
      </w:r>
      <w:proofErr w:type="spellStart"/>
      <w:r w:rsidRPr="00F1335E">
        <w:rPr>
          <w:bCs/>
          <w:i/>
          <w:color w:val="auto"/>
          <w:sz w:val="26"/>
          <w:szCs w:val="26"/>
          <w:lang w:val="en-US" w:eastAsia="ar-SA"/>
        </w:rPr>
        <w:t>anumita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suma</w:t>
      </w:r>
      <w:proofErr w:type="spellEnd"/>
      <w:r w:rsidRPr="00F1335E">
        <w:rPr>
          <w:bCs/>
          <w:i/>
          <w:color w:val="auto"/>
          <w:sz w:val="26"/>
          <w:szCs w:val="26"/>
          <w:lang w:val="en-US" w:eastAsia="ar-SA"/>
        </w:rPr>
        <w:t xml:space="preserve"> in lei </w:t>
      </w:r>
      <w:proofErr w:type="spellStart"/>
      <w:r w:rsidRPr="00F1335E">
        <w:rPr>
          <w:bCs/>
          <w:i/>
          <w:color w:val="auto"/>
          <w:sz w:val="26"/>
          <w:szCs w:val="26"/>
          <w:lang w:val="en-US" w:eastAsia="ar-SA"/>
        </w:rPr>
        <w:t>sau</w:t>
      </w:r>
      <w:proofErr w:type="spellEnd"/>
      <w:r w:rsidRPr="00F1335E">
        <w:rPr>
          <w:bCs/>
          <w:i/>
          <w:color w:val="auto"/>
          <w:sz w:val="26"/>
          <w:szCs w:val="26"/>
          <w:lang w:val="en-US" w:eastAsia="ar-SA"/>
        </w:rPr>
        <w:t xml:space="preserve"> care </w:t>
      </w:r>
      <w:proofErr w:type="spellStart"/>
      <w:r w:rsidRPr="00F1335E">
        <w:rPr>
          <w:bCs/>
          <w:i/>
          <w:color w:val="auto"/>
          <w:sz w:val="26"/>
          <w:szCs w:val="26"/>
          <w:lang w:val="en-US" w:eastAsia="ar-SA"/>
        </w:rPr>
        <w:t>este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stabilita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baza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unei</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anumite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sume</w:t>
      </w:r>
      <w:proofErr w:type="spellEnd"/>
      <w:r w:rsidRPr="00F1335E">
        <w:rPr>
          <w:bCs/>
          <w:i/>
          <w:color w:val="auto"/>
          <w:sz w:val="26"/>
          <w:szCs w:val="26"/>
          <w:lang w:val="en-US" w:eastAsia="ar-SA"/>
        </w:rPr>
        <w:t xml:space="preserve"> in lei </w:t>
      </w:r>
      <w:proofErr w:type="spellStart"/>
      <w:r w:rsidRPr="00F1335E">
        <w:rPr>
          <w:bCs/>
          <w:i/>
          <w:color w:val="auto"/>
          <w:sz w:val="26"/>
          <w:szCs w:val="26"/>
          <w:lang w:val="en-US" w:eastAsia="ar-SA"/>
        </w:rPr>
        <w:t>ori</w:t>
      </w:r>
      <w:proofErr w:type="spellEnd"/>
      <w:r w:rsidRPr="00F1335E">
        <w:rPr>
          <w:bCs/>
          <w:i/>
          <w:color w:val="auto"/>
          <w:sz w:val="26"/>
          <w:szCs w:val="26"/>
          <w:lang w:val="en-US" w:eastAsia="ar-SA"/>
        </w:rPr>
        <w:t xml:space="preserve"> se </w:t>
      </w:r>
      <w:proofErr w:type="spellStart"/>
      <w:r w:rsidRPr="00F1335E">
        <w:rPr>
          <w:bCs/>
          <w:i/>
          <w:color w:val="auto"/>
          <w:sz w:val="26"/>
          <w:szCs w:val="26"/>
          <w:lang w:val="en-US" w:eastAsia="ar-SA"/>
        </w:rPr>
        <w:t>determina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prin</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aplicarea</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unei</w:t>
      </w:r>
      <w:proofErr w:type="spellEnd"/>
      <w:r w:rsidRPr="00F1335E">
        <w:rPr>
          <w:bCs/>
          <w:i/>
          <w:color w:val="auto"/>
          <w:sz w:val="26"/>
          <w:szCs w:val="26"/>
          <w:lang w:val="en-US" w:eastAsia="ar-SA"/>
        </w:rPr>
        <w:t xml:space="preserve"> cote </w:t>
      </w:r>
      <w:proofErr w:type="spellStart"/>
      <w:r w:rsidRPr="00F1335E">
        <w:rPr>
          <w:bCs/>
          <w:i/>
          <w:color w:val="auto"/>
          <w:sz w:val="26"/>
          <w:szCs w:val="26"/>
          <w:lang w:val="en-US" w:eastAsia="ar-SA"/>
        </w:rPr>
        <w:t>procentuale</w:t>
      </w:r>
      <w:proofErr w:type="spellEnd"/>
      <w:r w:rsidRPr="00F1335E">
        <w:rPr>
          <w:bCs/>
          <w:i/>
          <w:color w:val="auto"/>
          <w:sz w:val="26"/>
          <w:szCs w:val="26"/>
          <w:lang w:val="en-US" w:eastAsia="ar-SA"/>
        </w:rPr>
        <w:t xml:space="preserve">, se </w:t>
      </w:r>
      <w:proofErr w:type="spellStart"/>
      <w:r w:rsidRPr="00F1335E">
        <w:rPr>
          <w:bCs/>
          <w:i/>
          <w:color w:val="auto"/>
          <w:sz w:val="26"/>
          <w:szCs w:val="26"/>
          <w:lang w:val="en-US" w:eastAsia="ar-SA"/>
        </w:rPr>
        <w:t>aplica</w:t>
      </w:r>
      <w:proofErr w:type="spellEnd"/>
      <w:r w:rsidRPr="00F1335E">
        <w:rPr>
          <w:bCs/>
          <w:i/>
          <w:color w:val="auto"/>
          <w:sz w:val="26"/>
          <w:szCs w:val="26"/>
          <w:lang w:val="en-US" w:eastAsia="ar-SA"/>
        </w:rPr>
        <w:t xml:space="preserve"> de </w:t>
      </w:r>
      <w:proofErr w:type="spellStart"/>
      <w:r w:rsidRPr="00F1335E">
        <w:rPr>
          <w:bCs/>
          <w:i/>
          <w:color w:val="auto"/>
          <w:sz w:val="26"/>
          <w:szCs w:val="26"/>
          <w:lang w:val="en-US" w:eastAsia="ar-SA"/>
        </w:rPr>
        <w:t>catre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compartimentul</w:t>
      </w:r>
      <w:proofErr w:type="spellEnd"/>
      <w:r w:rsidRPr="00F1335E">
        <w:rPr>
          <w:bCs/>
          <w:i/>
          <w:color w:val="auto"/>
          <w:sz w:val="26"/>
          <w:szCs w:val="26"/>
          <w:lang w:val="en-US" w:eastAsia="ar-SA"/>
        </w:rPr>
        <w:t xml:space="preserve"> de resort din </w:t>
      </w:r>
      <w:proofErr w:type="spellStart"/>
      <w:r w:rsidRPr="00F1335E">
        <w:rPr>
          <w:bCs/>
          <w:i/>
          <w:color w:val="auto"/>
          <w:sz w:val="26"/>
          <w:szCs w:val="26"/>
          <w:lang w:val="en-US" w:eastAsia="ar-SA"/>
        </w:rPr>
        <w:t>aparatul</w:t>
      </w:r>
      <w:proofErr w:type="spellEnd"/>
      <w:r w:rsidRPr="00F1335E">
        <w:rPr>
          <w:bCs/>
          <w:i/>
          <w:color w:val="auto"/>
          <w:sz w:val="26"/>
          <w:szCs w:val="26"/>
          <w:lang w:val="en-US" w:eastAsia="ar-SA"/>
        </w:rPr>
        <w:t xml:space="preserve"> de </w:t>
      </w:r>
      <w:proofErr w:type="spellStart"/>
      <w:r w:rsidRPr="00F1335E">
        <w:rPr>
          <w:bCs/>
          <w:i/>
          <w:color w:val="auto"/>
          <w:sz w:val="26"/>
          <w:szCs w:val="26"/>
          <w:lang w:val="en-US" w:eastAsia="ar-SA"/>
        </w:rPr>
        <w:t>specialitate</w:t>
      </w:r>
      <w:proofErr w:type="spellEnd"/>
      <w:r w:rsidRPr="00F1335E">
        <w:rPr>
          <w:bCs/>
          <w:i/>
          <w:color w:val="auto"/>
          <w:sz w:val="26"/>
          <w:szCs w:val="26"/>
          <w:lang w:val="en-US" w:eastAsia="ar-SA"/>
        </w:rPr>
        <w:t xml:space="preserve"> al </w:t>
      </w:r>
      <w:proofErr w:type="spellStart"/>
      <w:r w:rsidRPr="00F1335E">
        <w:rPr>
          <w:bCs/>
          <w:i/>
          <w:color w:val="auto"/>
          <w:sz w:val="26"/>
          <w:szCs w:val="26"/>
          <w:lang w:val="en-US" w:eastAsia="ar-SA"/>
        </w:rPr>
        <w:t>primarului</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nivelurile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maxime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prevazute</w:t>
      </w:r>
      <w:proofErr w:type="spellEnd"/>
      <w:r w:rsidRPr="00F1335E">
        <w:rPr>
          <w:bCs/>
          <w:i/>
          <w:color w:val="auto"/>
          <w:sz w:val="26"/>
          <w:szCs w:val="26"/>
          <w:lang w:val="en-US" w:eastAsia="ar-SA"/>
        </w:rPr>
        <w:t xml:space="preserve"> de </w:t>
      </w:r>
      <w:proofErr w:type="spellStart"/>
      <w:r w:rsidRPr="00F1335E">
        <w:rPr>
          <w:bCs/>
          <w:i/>
          <w:color w:val="auto"/>
          <w:sz w:val="26"/>
          <w:szCs w:val="26"/>
          <w:lang w:val="en-US" w:eastAsia="ar-SA"/>
        </w:rPr>
        <w:t>prezentul</w:t>
      </w:r>
      <w:proofErr w:type="spellEnd"/>
      <w:r w:rsidRPr="00F1335E">
        <w:rPr>
          <w:bCs/>
          <w:i/>
          <w:color w:val="auto"/>
          <w:sz w:val="26"/>
          <w:szCs w:val="26"/>
          <w:lang w:val="en-US" w:eastAsia="ar-SA"/>
        </w:rPr>
        <w:t xml:space="preserve"> cod, </w:t>
      </w:r>
      <w:proofErr w:type="spellStart"/>
      <w:r w:rsidRPr="00F1335E">
        <w:rPr>
          <w:bCs/>
          <w:i/>
          <w:color w:val="auto"/>
          <w:sz w:val="26"/>
          <w:szCs w:val="26"/>
          <w:lang w:val="en-US" w:eastAsia="ar-SA"/>
        </w:rPr>
        <w:t>indexate</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potrivit</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prevederilor</w:t>
      </w:r>
      <w:proofErr w:type="spellEnd"/>
      <w:r w:rsidRPr="00F1335E">
        <w:rPr>
          <w:bCs/>
          <w:i/>
          <w:color w:val="auto"/>
          <w:sz w:val="26"/>
          <w:szCs w:val="26"/>
          <w:lang w:val="en-US" w:eastAsia="ar-SA"/>
        </w:rPr>
        <w:t xml:space="preserve"> </w:t>
      </w:r>
      <w:proofErr w:type="spellStart"/>
      <w:r w:rsidRPr="00F1335E">
        <w:rPr>
          <w:bCs/>
          <w:i/>
          <w:color w:val="auto"/>
          <w:sz w:val="26"/>
          <w:szCs w:val="26"/>
          <w:lang w:val="en-US" w:eastAsia="ar-SA"/>
        </w:rPr>
        <w:t>alin</w:t>
      </w:r>
      <w:proofErr w:type="spellEnd"/>
      <w:r w:rsidRPr="00F1335E">
        <w:rPr>
          <w:bCs/>
          <w:i/>
          <w:color w:val="auto"/>
          <w:sz w:val="26"/>
          <w:szCs w:val="26"/>
          <w:lang w:val="en-US" w:eastAsia="ar-SA"/>
        </w:rPr>
        <w:t>. (1).”</w:t>
      </w:r>
    </w:p>
    <w:p w:rsidR="00F1335E" w:rsidRPr="00F1335E" w:rsidRDefault="00F1335E" w:rsidP="00F1335E">
      <w:pPr>
        <w:ind w:firstLine="708"/>
        <w:jc w:val="both"/>
        <w:rPr>
          <w:b/>
          <w:color w:val="auto"/>
          <w:sz w:val="26"/>
          <w:szCs w:val="26"/>
          <w:shd w:val="clear" w:color="auto" w:fill="FFFFFF"/>
          <w:lang w:eastAsia="en-US"/>
        </w:rPr>
      </w:pPr>
      <w:r w:rsidRPr="00F1335E">
        <w:rPr>
          <w:bCs/>
          <w:color w:val="auto"/>
          <w:sz w:val="26"/>
          <w:szCs w:val="26"/>
          <w:shd w:val="clear" w:color="auto" w:fill="FFFFFF"/>
          <w:lang w:eastAsia="en-US"/>
        </w:rPr>
        <w:t>In acelasi sens,</w:t>
      </w:r>
      <w:r w:rsidRPr="00F1335E">
        <w:rPr>
          <w:color w:val="auto"/>
          <w:sz w:val="26"/>
          <w:szCs w:val="26"/>
          <w:lang w:eastAsia="en-US"/>
        </w:rPr>
        <w:t xml:space="preserve"> </w:t>
      </w:r>
      <w:r w:rsidRPr="00F1335E">
        <w:rPr>
          <w:b/>
          <w:color w:val="auto"/>
          <w:sz w:val="26"/>
          <w:szCs w:val="26"/>
        </w:rPr>
        <w:t>sunt supuse indexarii si sumele reprezentand limitele amenzilor contraventionale prevazute de Legea nr. 227/2015 sau instituite de autoritatea publica locala, astfel cum este prevazut de art. 493 alin. (7) din Codul fiscal</w:t>
      </w:r>
      <w:r w:rsidRPr="00F1335E">
        <w:rPr>
          <w:b/>
          <w:color w:val="auto"/>
          <w:sz w:val="26"/>
          <w:szCs w:val="26"/>
          <w:shd w:val="clear" w:color="auto" w:fill="FFFFFF"/>
          <w:lang w:eastAsia="en-US"/>
        </w:rPr>
        <w:t>.</w:t>
      </w:r>
    </w:p>
    <w:p w:rsidR="00F1335E" w:rsidRPr="00F1335E" w:rsidRDefault="00F1335E" w:rsidP="00F1335E">
      <w:pPr>
        <w:widowControl w:val="0"/>
        <w:tabs>
          <w:tab w:val="left" w:pos="0"/>
        </w:tabs>
        <w:ind w:right="-170"/>
        <w:jc w:val="both"/>
        <w:rPr>
          <w:b/>
          <w:bCs/>
          <w:color w:val="auto"/>
          <w:sz w:val="26"/>
          <w:szCs w:val="26"/>
        </w:rPr>
      </w:pPr>
      <w:r w:rsidRPr="00F1335E">
        <w:rPr>
          <w:b/>
          <w:color w:val="auto"/>
          <w:sz w:val="26"/>
          <w:szCs w:val="26"/>
          <w:shd w:val="clear" w:color="auto" w:fill="FFFFFF"/>
          <w:lang w:eastAsia="en-US"/>
        </w:rPr>
        <w:tab/>
        <w:t>Rata inflatiei</w:t>
      </w:r>
      <w:r w:rsidRPr="00F1335E">
        <w:rPr>
          <w:color w:val="auto"/>
          <w:sz w:val="26"/>
          <w:szCs w:val="26"/>
          <w:shd w:val="clear" w:color="auto" w:fill="FFFFFF"/>
          <w:lang w:eastAsia="en-US"/>
        </w:rPr>
        <w:t xml:space="preserve">, comunicata pe site-urile oficiale ale ministerelor mentionate anterior, este de </w:t>
      </w:r>
      <w:r w:rsidRPr="00F1335E">
        <w:rPr>
          <w:color w:val="auto"/>
          <w:sz w:val="26"/>
          <w:szCs w:val="26"/>
          <w:shd w:val="clear" w:color="auto" w:fill="FFFFFF"/>
          <w:lang w:eastAsia="en-US"/>
        </w:rPr>
        <w:t>5,6</w:t>
      </w:r>
      <w:r w:rsidRPr="00F1335E">
        <w:rPr>
          <w:color w:val="auto"/>
          <w:sz w:val="26"/>
          <w:szCs w:val="26"/>
          <w:shd w:val="clear" w:color="auto" w:fill="FFFFFF"/>
          <w:lang w:eastAsia="en-US"/>
        </w:rPr>
        <w:t>%. Pe site-</w:t>
      </w:r>
      <w:r w:rsidRPr="00F1335E">
        <w:rPr>
          <w:bCs/>
          <w:color w:val="auto"/>
          <w:sz w:val="26"/>
          <w:szCs w:val="26"/>
        </w:rPr>
        <w:t>ul Ministerului Finantelor Publice se precizeaza in mod expres faptul ca,</w:t>
      </w:r>
      <w:r w:rsidRPr="00F1335E">
        <w:rPr>
          <w:b/>
          <w:bCs/>
          <w:color w:val="auto"/>
          <w:sz w:val="26"/>
          <w:szCs w:val="26"/>
        </w:rPr>
        <w:t xml:space="preserve"> pentru indexarea impozitelor si taxelor locale aferente anului 202</w:t>
      </w:r>
      <w:r w:rsidRPr="00F1335E">
        <w:rPr>
          <w:b/>
          <w:bCs/>
          <w:color w:val="auto"/>
          <w:sz w:val="26"/>
          <w:szCs w:val="26"/>
        </w:rPr>
        <w:t>6</w:t>
      </w:r>
      <w:r w:rsidRPr="00F1335E">
        <w:rPr>
          <w:b/>
          <w:bCs/>
          <w:color w:val="auto"/>
          <w:sz w:val="26"/>
          <w:szCs w:val="26"/>
        </w:rPr>
        <w:t xml:space="preserve">, consiliile locale vor utiliza rata inflatiei de </w:t>
      </w:r>
      <w:r w:rsidRPr="00F1335E">
        <w:rPr>
          <w:b/>
          <w:bCs/>
          <w:color w:val="auto"/>
          <w:sz w:val="26"/>
          <w:szCs w:val="26"/>
        </w:rPr>
        <w:t>5,6</w:t>
      </w:r>
      <w:r w:rsidRPr="00F1335E">
        <w:rPr>
          <w:b/>
          <w:bCs/>
          <w:color w:val="auto"/>
          <w:sz w:val="26"/>
          <w:szCs w:val="26"/>
        </w:rPr>
        <w:t>% conform Comunicatului de presa al Institutului National de Statistica.</w:t>
      </w:r>
    </w:p>
    <w:p w:rsidR="00F1335E" w:rsidRPr="00F1335E" w:rsidRDefault="00F1335E" w:rsidP="00F1335E">
      <w:pPr>
        <w:widowControl w:val="0"/>
        <w:tabs>
          <w:tab w:val="left" w:pos="0"/>
        </w:tabs>
        <w:ind w:right="-170"/>
        <w:jc w:val="both"/>
        <w:rPr>
          <w:bCs/>
          <w:color w:val="auto"/>
          <w:sz w:val="26"/>
          <w:szCs w:val="26"/>
        </w:rPr>
      </w:pPr>
      <w:r w:rsidRPr="00F1335E">
        <w:rPr>
          <w:b/>
          <w:bCs/>
          <w:color w:val="auto"/>
          <w:sz w:val="26"/>
          <w:szCs w:val="26"/>
        </w:rPr>
        <w:tab/>
      </w:r>
      <w:r w:rsidRPr="00F1335E">
        <w:rPr>
          <w:bCs/>
          <w:color w:val="auto"/>
          <w:sz w:val="26"/>
          <w:szCs w:val="26"/>
        </w:rPr>
        <w:t>In raport de aspectele precizate, indexarea impozitelor si taxelor locale se realizeaza conform Anexei la prezentul raport de specialitate.</w:t>
      </w:r>
    </w:p>
    <w:p w:rsidR="00F1335E" w:rsidRPr="00F1335E" w:rsidRDefault="00F1335E" w:rsidP="00F1335E">
      <w:pPr>
        <w:widowControl w:val="0"/>
        <w:tabs>
          <w:tab w:val="left" w:pos="0"/>
        </w:tabs>
        <w:ind w:right="-170"/>
        <w:jc w:val="both"/>
        <w:rPr>
          <w:bCs/>
          <w:color w:val="auto"/>
          <w:sz w:val="26"/>
          <w:szCs w:val="26"/>
        </w:rPr>
      </w:pPr>
      <w:r w:rsidRPr="00F1335E">
        <w:rPr>
          <w:bCs/>
          <w:color w:val="auto"/>
          <w:sz w:val="26"/>
          <w:szCs w:val="26"/>
        </w:rPr>
        <w:tab/>
        <w:t>Subliniem faptul ca, in ceea ce priveste stabilirea sumelor indexate, s-a tinut seama de prevederile pct. 11 lit. n) din Capitolul I al Titlului IX din H.G. nr. 1/2016 pentru aprobarea Normelor metodologice de aplicare a Legii nr. 227/2015 privind Codul fiscal, cu modificarile si completarile ulterioare, conform carora:</w:t>
      </w:r>
    </w:p>
    <w:p w:rsidR="00F1335E" w:rsidRPr="00F1335E" w:rsidRDefault="00F1335E" w:rsidP="00F1335E">
      <w:pPr>
        <w:widowControl w:val="0"/>
        <w:tabs>
          <w:tab w:val="left" w:pos="0"/>
        </w:tabs>
        <w:ind w:right="-170"/>
        <w:jc w:val="both"/>
        <w:rPr>
          <w:bCs/>
          <w:color w:val="auto"/>
          <w:sz w:val="26"/>
          <w:szCs w:val="26"/>
        </w:rPr>
      </w:pPr>
      <w:r w:rsidRPr="00F1335E">
        <w:rPr>
          <w:bCs/>
          <w:color w:val="auto"/>
          <w:sz w:val="26"/>
          <w:szCs w:val="26"/>
        </w:rPr>
        <w:tab/>
        <w:t>„n</w:t>
      </w:r>
      <w:r w:rsidRPr="00F1335E">
        <w:rPr>
          <w:b/>
          <w:bCs/>
          <w:color w:val="auto"/>
          <w:sz w:val="26"/>
          <w:szCs w:val="26"/>
        </w:rPr>
        <w:t>) rotunjire</w:t>
      </w:r>
      <w:r w:rsidRPr="00F1335E">
        <w:rPr>
          <w:bCs/>
          <w:color w:val="auto"/>
          <w:sz w:val="26"/>
          <w:szCs w:val="26"/>
        </w:rPr>
        <w:t xml:space="preserve"> – operatiune de stabilire a sumelor datorate bugetelor locale la nivel de leu, fara subdiviziuni, prin reducere cand fractiunile in bani sunt mai mici de 50 de bani si prin majorare cand fractiunile in bani sunt de 50 de bani sau mai mari.</w:t>
      </w:r>
    </w:p>
    <w:p w:rsidR="00F1335E" w:rsidRPr="00F1335E" w:rsidRDefault="00F1335E" w:rsidP="00F1335E">
      <w:pPr>
        <w:widowControl w:val="0"/>
        <w:tabs>
          <w:tab w:val="left" w:pos="0"/>
        </w:tabs>
        <w:ind w:right="-170"/>
        <w:jc w:val="both"/>
        <w:rPr>
          <w:b/>
          <w:bCs/>
          <w:color w:val="auto"/>
          <w:sz w:val="26"/>
          <w:szCs w:val="26"/>
        </w:rPr>
      </w:pPr>
      <w:r w:rsidRPr="00F1335E">
        <w:rPr>
          <w:bCs/>
          <w:color w:val="auto"/>
          <w:sz w:val="26"/>
          <w:szCs w:val="26"/>
        </w:rPr>
        <w:tab/>
      </w:r>
      <w:r w:rsidRPr="00F1335E">
        <w:rPr>
          <w:b/>
          <w:bCs/>
          <w:color w:val="auto"/>
          <w:sz w:val="26"/>
          <w:szCs w:val="26"/>
        </w:rPr>
        <w:t>Reguli de rotunjire:</w:t>
      </w:r>
    </w:p>
    <w:p w:rsidR="00F1335E" w:rsidRPr="00F1335E" w:rsidRDefault="00F1335E" w:rsidP="00F1335E">
      <w:pPr>
        <w:widowControl w:val="0"/>
        <w:numPr>
          <w:ilvl w:val="0"/>
          <w:numId w:val="12"/>
        </w:numPr>
        <w:tabs>
          <w:tab w:val="left" w:pos="0"/>
        </w:tabs>
        <w:ind w:right="-170"/>
        <w:jc w:val="both"/>
        <w:rPr>
          <w:b/>
          <w:bCs/>
          <w:color w:val="auto"/>
          <w:sz w:val="26"/>
          <w:szCs w:val="26"/>
        </w:rPr>
      </w:pPr>
      <w:r w:rsidRPr="00F1335E">
        <w:rPr>
          <w:b/>
          <w:bCs/>
          <w:color w:val="auto"/>
          <w:sz w:val="26"/>
          <w:szCs w:val="26"/>
        </w:rPr>
        <w:t>Retonjirea se aplica la fiecare tip de creanta, respectiv creanta principala sau creanta accesorie;</w:t>
      </w:r>
    </w:p>
    <w:p w:rsidR="00F1335E" w:rsidRPr="00F1335E" w:rsidRDefault="00F1335E" w:rsidP="00F1335E">
      <w:pPr>
        <w:widowControl w:val="0"/>
        <w:numPr>
          <w:ilvl w:val="0"/>
          <w:numId w:val="12"/>
        </w:numPr>
        <w:tabs>
          <w:tab w:val="left" w:pos="0"/>
        </w:tabs>
        <w:ind w:right="-170"/>
        <w:jc w:val="both"/>
        <w:rPr>
          <w:b/>
          <w:bCs/>
          <w:color w:val="auto"/>
          <w:sz w:val="26"/>
          <w:szCs w:val="26"/>
        </w:rPr>
      </w:pPr>
      <w:r w:rsidRPr="00F1335E">
        <w:rPr>
          <w:b/>
          <w:bCs/>
          <w:color w:val="auto"/>
          <w:sz w:val="26"/>
          <w:szCs w:val="26"/>
        </w:rPr>
        <w:t>Nu se aplica rotunjiri pentru calculele intermediare privind stabilirea impozitelor si taxelor locale;</w:t>
      </w:r>
    </w:p>
    <w:p w:rsidR="00F1335E" w:rsidRPr="00F1335E" w:rsidRDefault="00F1335E" w:rsidP="00F1335E">
      <w:pPr>
        <w:widowControl w:val="0"/>
        <w:numPr>
          <w:ilvl w:val="0"/>
          <w:numId w:val="12"/>
        </w:numPr>
        <w:tabs>
          <w:tab w:val="left" w:pos="0"/>
        </w:tabs>
        <w:ind w:right="-170"/>
        <w:jc w:val="both"/>
        <w:rPr>
          <w:b/>
          <w:bCs/>
          <w:color w:val="auto"/>
          <w:sz w:val="26"/>
          <w:szCs w:val="26"/>
        </w:rPr>
      </w:pPr>
      <w:r w:rsidRPr="00F1335E">
        <w:rPr>
          <w:b/>
          <w:bCs/>
          <w:color w:val="auto"/>
          <w:sz w:val="26"/>
          <w:szCs w:val="26"/>
        </w:rPr>
        <w:t>Pentru calculele intermediare se utilizeaza primele doua zecimale;</w:t>
      </w:r>
    </w:p>
    <w:p w:rsidR="00F1335E" w:rsidRPr="00F1335E" w:rsidRDefault="00F1335E" w:rsidP="00F1335E">
      <w:pPr>
        <w:widowControl w:val="0"/>
        <w:numPr>
          <w:ilvl w:val="0"/>
          <w:numId w:val="12"/>
        </w:numPr>
        <w:tabs>
          <w:tab w:val="left" w:pos="0"/>
        </w:tabs>
        <w:ind w:right="-170"/>
        <w:jc w:val="both"/>
        <w:rPr>
          <w:b/>
          <w:bCs/>
          <w:color w:val="auto"/>
          <w:sz w:val="26"/>
          <w:szCs w:val="26"/>
        </w:rPr>
      </w:pPr>
      <w:r w:rsidRPr="00F1335E">
        <w:rPr>
          <w:b/>
          <w:bCs/>
          <w:color w:val="auto"/>
          <w:sz w:val="26"/>
          <w:szCs w:val="26"/>
        </w:rPr>
        <w:t>In cazul majorarii impozitelor sau taxelor rotunjirea se aplica dupa majorarea acestora stabilita conform art. 489 din Codul fiscal.”</w:t>
      </w:r>
    </w:p>
    <w:p w:rsidR="00F1335E" w:rsidRPr="00F1335E" w:rsidRDefault="00F1335E" w:rsidP="00F1335E">
      <w:pPr>
        <w:widowControl w:val="0"/>
        <w:ind w:right="-170" w:firstLine="570"/>
        <w:jc w:val="both"/>
        <w:rPr>
          <w:bCs/>
          <w:color w:val="auto"/>
          <w:sz w:val="26"/>
          <w:szCs w:val="26"/>
        </w:rPr>
      </w:pPr>
      <w:r w:rsidRPr="00F1335E">
        <w:rPr>
          <w:bCs/>
          <w:color w:val="auto"/>
          <w:sz w:val="26"/>
          <w:szCs w:val="26"/>
        </w:rPr>
        <w:t>Precizam faptul ca, la sfarsitul anului se va initia un nou proiect de hotarare prin care se vor stabili impozitele si taxele locale aferente anului 202</w:t>
      </w:r>
      <w:r w:rsidRPr="00F1335E">
        <w:rPr>
          <w:bCs/>
          <w:color w:val="auto"/>
          <w:sz w:val="26"/>
          <w:szCs w:val="26"/>
        </w:rPr>
        <w:t>6</w:t>
      </w:r>
      <w:r w:rsidRPr="00F1335E">
        <w:rPr>
          <w:bCs/>
          <w:color w:val="auto"/>
          <w:sz w:val="26"/>
          <w:szCs w:val="26"/>
        </w:rPr>
        <w:t xml:space="preserve"> (cuantum, modalitate de calcul, facilitati), urmand ca, la stabilirea cuantumului acestora, sa se tina seama de prezenta indexare.</w:t>
      </w:r>
    </w:p>
    <w:p w:rsidR="00F1335E" w:rsidRPr="00F1335E" w:rsidRDefault="00F1335E" w:rsidP="00F1335E">
      <w:pPr>
        <w:widowControl w:val="0"/>
        <w:ind w:right="-170" w:firstLine="570"/>
        <w:jc w:val="both"/>
        <w:rPr>
          <w:bCs/>
          <w:color w:val="auto"/>
          <w:sz w:val="26"/>
          <w:szCs w:val="26"/>
        </w:rPr>
      </w:pPr>
      <w:r w:rsidRPr="00F1335E">
        <w:rPr>
          <w:bCs/>
          <w:color w:val="auto"/>
          <w:sz w:val="26"/>
          <w:szCs w:val="26"/>
        </w:rPr>
        <w:t>De asemenea, reamintim faptul ca indexarea impozitelor si taxelor locale cu rata inflatiei este o obligatie legala a autoritatii deliberative, stabilita de Codul fiscal.</w:t>
      </w:r>
    </w:p>
    <w:p w:rsidR="00F1335E" w:rsidRPr="00F1335E" w:rsidRDefault="00F1335E" w:rsidP="00F1335E">
      <w:pPr>
        <w:widowControl w:val="0"/>
        <w:ind w:right="-170" w:firstLine="570"/>
        <w:jc w:val="both"/>
        <w:rPr>
          <w:color w:val="auto"/>
          <w:sz w:val="26"/>
          <w:szCs w:val="26"/>
        </w:rPr>
      </w:pPr>
      <w:r w:rsidRPr="00F1335E">
        <w:rPr>
          <w:bCs/>
          <w:color w:val="auto"/>
          <w:sz w:val="26"/>
          <w:szCs w:val="26"/>
        </w:rPr>
        <w:t>Avand in vedere dispozitiile legii, competentele si raspunderile autoritatii administratiei publice locale in ceea ce priveste finantele publice locale, va supunem spre analiza actul normativ privind indexarea impozitelor si taxelor locale aferente anului fiscal 202</w:t>
      </w:r>
      <w:r w:rsidRPr="00F1335E">
        <w:rPr>
          <w:bCs/>
          <w:color w:val="auto"/>
          <w:sz w:val="26"/>
          <w:szCs w:val="26"/>
        </w:rPr>
        <w:t>6</w:t>
      </w:r>
      <w:r w:rsidRPr="00F1335E">
        <w:rPr>
          <w:bCs/>
          <w:color w:val="auto"/>
          <w:sz w:val="26"/>
          <w:szCs w:val="26"/>
        </w:rPr>
        <w:t>.</w:t>
      </w:r>
    </w:p>
    <w:p w:rsidR="00F1335E" w:rsidRPr="00F1335E" w:rsidRDefault="00F1335E" w:rsidP="00F1335E">
      <w:pPr>
        <w:widowControl w:val="0"/>
        <w:tabs>
          <w:tab w:val="left" w:pos="0"/>
        </w:tabs>
        <w:ind w:left="360" w:right="-170"/>
        <w:jc w:val="both"/>
        <w:rPr>
          <w:bCs/>
          <w:color w:val="auto"/>
          <w:sz w:val="26"/>
          <w:szCs w:val="26"/>
        </w:rPr>
      </w:pPr>
    </w:p>
    <w:p w:rsidR="00F1335E" w:rsidRPr="00F1335E" w:rsidRDefault="00F1335E" w:rsidP="00F1335E">
      <w:pPr>
        <w:widowControl w:val="0"/>
        <w:tabs>
          <w:tab w:val="left" w:pos="0"/>
        </w:tabs>
        <w:ind w:left="360" w:right="-170"/>
        <w:jc w:val="both"/>
        <w:rPr>
          <w:bCs/>
          <w:color w:val="auto"/>
          <w:sz w:val="26"/>
          <w:szCs w:val="26"/>
        </w:rPr>
      </w:pPr>
    </w:p>
    <w:p w:rsidR="00F1335E" w:rsidRPr="00F1335E" w:rsidRDefault="00F1335E" w:rsidP="00F1335E">
      <w:pPr>
        <w:jc w:val="both"/>
        <w:rPr>
          <w:rFonts w:ascii="Arial" w:hAnsi="Arial" w:cs="Arial"/>
          <w:color w:val="auto"/>
          <w:sz w:val="26"/>
          <w:szCs w:val="26"/>
          <w:shd w:val="clear" w:color="auto" w:fill="FFFFFF"/>
          <w:lang w:eastAsia="en-US"/>
        </w:rPr>
      </w:pPr>
    </w:p>
    <w:p w:rsidR="00F1335E" w:rsidRPr="00F1335E" w:rsidRDefault="00F1335E" w:rsidP="00F1335E">
      <w:pPr>
        <w:jc w:val="both"/>
        <w:rPr>
          <w:bCs/>
          <w:color w:val="auto"/>
          <w:sz w:val="28"/>
          <w:szCs w:val="28"/>
        </w:rPr>
      </w:pPr>
    </w:p>
    <w:p w:rsidR="00F1335E" w:rsidRPr="00F1335E" w:rsidRDefault="00F1335E" w:rsidP="00F1335E">
      <w:pPr>
        <w:rPr>
          <w:bCs/>
          <w:color w:val="auto"/>
          <w:szCs w:val="24"/>
        </w:rPr>
      </w:pP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r>
      <w:r w:rsidRPr="00F1335E">
        <w:rPr>
          <w:bCs/>
          <w:color w:val="auto"/>
          <w:szCs w:val="24"/>
        </w:rPr>
        <w:tab/>
        <w:t>Rafaila, 0</w:t>
      </w:r>
      <w:r>
        <w:rPr>
          <w:bCs/>
          <w:color w:val="auto"/>
          <w:szCs w:val="24"/>
        </w:rPr>
        <w:t>1</w:t>
      </w:r>
      <w:r w:rsidRPr="00F1335E">
        <w:rPr>
          <w:bCs/>
          <w:color w:val="auto"/>
          <w:szCs w:val="24"/>
        </w:rPr>
        <w:t xml:space="preserve"> aprilie 202</w:t>
      </w:r>
      <w:r>
        <w:rPr>
          <w:bCs/>
          <w:color w:val="auto"/>
          <w:szCs w:val="24"/>
        </w:rPr>
        <w:t>5</w:t>
      </w:r>
    </w:p>
    <w:p w:rsidR="00F1335E" w:rsidRPr="00F1335E" w:rsidRDefault="00F1335E" w:rsidP="00F1335E">
      <w:pPr>
        <w:tabs>
          <w:tab w:val="left" w:pos="0"/>
        </w:tabs>
        <w:spacing w:line="360" w:lineRule="auto"/>
        <w:ind w:left="4956" w:hanging="4956"/>
        <w:jc w:val="center"/>
        <w:rPr>
          <w:b/>
          <w:bCs/>
          <w:color w:val="auto"/>
          <w:sz w:val="28"/>
          <w:szCs w:val="28"/>
        </w:rPr>
      </w:pPr>
      <w:r w:rsidRPr="00F1335E">
        <w:rPr>
          <w:b/>
          <w:bCs/>
          <w:color w:val="auto"/>
          <w:sz w:val="28"/>
          <w:szCs w:val="28"/>
        </w:rPr>
        <w:t>Inspector (operator rol),</w:t>
      </w:r>
    </w:p>
    <w:p w:rsidR="00F1335E" w:rsidRPr="00F1335E" w:rsidRDefault="00F1335E" w:rsidP="00F1335E">
      <w:pPr>
        <w:spacing w:line="360" w:lineRule="auto"/>
        <w:ind w:left="4956" w:firstLine="708"/>
        <w:rPr>
          <w:b/>
          <w:bCs/>
          <w:color w:val="auto"/>
          <w:sz w:val="28"/>
          <w:szCs w:val="28"/>
        </w:rPr>
      </w:pPr>
    </w:p>
    <w:p w:rsidR="00F1335E" w:rsidRPr="00F1335E" w:rsidRDefault="00F1335E" w:rsidP="00F1335E">
      <w:pPr>
        <w:ind w:left="2832" w:firstLine="708"/>
        <w:rPr>
          <w:b/>
          <w:bCs/>
          <w:i/>
          <w:color w:val="auto"/>
          <w:sz w:val="28"/>
          <w:szCs w:val="28"/>
        </w:rPr>
      </w:pPr>
      <w:r w:rsidRPr="00F1335E">
        <w:rPr>
          <w:b/>
          <w:bCs/>
          <w:color w:val="auto"/>
          <w:sz w:val="28"/>
          <w:szCs w:val="28"/>
        </w:rPr>
        <w:t xml:space="preserve">     Sandu Daniela</w:t>
      </w:r>
    </w:p>
    <w:p w:rsidR="00F1335E" w:rsidRPr="00B92512" w:rsidRDefault="00F1335E" w:rsidP="00B92512">
      <w:pPr>
        <w:spacing w:line="360" w:lineRule="auto"/>
        <w:jc w:val="center"/>
        <w:rPr>
          <w:b/>
          <w:i/>
          <w:sz w:val="28"/>
          <w:szCs w:val="28"/>
          <w:lang w:val="pt-BR"/>
        </w:rPr>
      </w:pPr>
    </w:p>
    <w:sectPr w:rsidR="00F1335E" w:rsidRPr="00B92512" w:rsidSect="00C324EB">
      <w:footerReference w:type="even" r:id="rId8"/>
      <w:footerReference w:type="default" r:id="rId9"/>
      <w:pgSz w:w="11907" w:h="16840" w:code="9"/>
      <w:pgMar w:top="719" w:right="987" w:bottom="0" w:left="12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2DF2" w:rsidRDefault="003B2DF2">
      <w:r>
        <w:separator/>
      </w:r>
    </w:p>
  </w:endnote>
  <w:endnote w:type="continuationSeparator" w:id="0">
    <w:p w:rsidR="003B2DF2" w:rsidRDefault="003B2D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12" w:rsidRDefault="00DF0470" w:rsidP="00BD3B0D">
    <w:pPr>
      <w:pStyle w:val="Footer"/>
      <w:framePr w:wrap="around" w:vAnchor="text" w:hAnchor="margin" w:xAlign="center" w:y="1"/>
      <w:rPr>
        <w:rStyle w:val="PageNumber"/>
      </w:rPr>
    </w:pPr>
    <w:r>
      <w:rPr>
        <w:rStyle w:val="PageNumber"/>
      </w:rPr>
      <w:fldChar w:fldCharType="begin"/>
    </w:r>
    <w:r w:rsidR="00B92512">
      <w:rPr>
        <w:rStyle w:val="PageNumber"/>
      </w:rPr>
      <w:instrText xml:space="preserve">PAGE  </w:instrText>
    </w:r>
    <w:r>
      <w:rPr>
        <w:rStyle w:val="PageNumber"/>
      </w:rPr>
      <w:fldChar w:fldCharType="end"/>
    </w:r>
  </w:p>
  <w:p w:rsidR="00B92512" w:rsidRDefault="00B925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12" w:rsidRDefault="00DF0470" w:rsidP="00BD3B0D">
    <w:pPr>
      <w:pStyle w:val="Footer"/>
      <w:framePr w:wrap="around" w:vAnchor="text" w:hAnchor="margin" w:xAlign="center" w:y="1"/>
      <w:rPr>
        <w:rStyle w:val="PageNumber"/>
      </w:rPr>
    </w:pPr>
    <w:r>
      <w:rPr>
        <w:rStyle w:val="PageNumber"/>
      </w:rPr>
      <w:fldChar w:fldCharType="begin"/>
    </w:r>
    <w:r w:rsidR="00B92512">
      <w:rPr>
        <w:rStyle w:val="PageNumber"/>
      </w:rPr>
      <w:instrText xml:space="preserve">PAGE  </w:instrText>
    </w:r>
    <w:r>
      <w:rPr>
        <w:rStyle w:val="PageNumber"/>
      </w:rPr>
      <w:fldChar w:fldCharType="separate"/>
    </w:r>
    <w:r w:rsidR="007D5B22">
      <w:rPr>
        <w:rStyle w:val="PageNumber"/>
        <w:noProof/>
      </w:rPr>
      <w:t>5</w:t>
    </w:r>
    <w:r>
      <w:rPr>
        <w:rStyle w:val="PageNumber"/>
      </w:rPr>
      <w:fldChar w:fldCharType="end"/>
    </w:r>
  </w:p>
  <w:p w:rsidR="00B92512" w:rsidRDefault="00B925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2DF2" w:rsidRDefault="003B2DF2">
      <w:r>
        <w:separator/>
      </w:r>
    </w:p>
  </w:footnote>
  <w:footnote w:type="continuationSeparator" w:id="0">
    <w:p w:rsidR="003B2DF2" w:rsidRDefault="003B2D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267CD"/>
    <w:multiLevelType w:val="singleLevel"/>
    <w:tmpl w:val="F58C9D6E"/>
    <w:lvl w:ilvl="0">
      <w:start w:val="4"/>
      <w:numFmt w:val="decimal"/>
      <w:lvlText w:val="%1."/>
      <w:lvlJc w:val="left"/>
      <w:pPr>
        <w:tabs>
          <w:tab w:val="num" w:pos="360"/>
        </w:tabs>
        <w:ind w:left="360" w:hanging="360"/>
      </w:pPr>
    </w:lvl>
  </w:abstractNum>
  <w:abstractNum w:abstractNumId="1" w15:restartNumberingAfterBreak="0">
    <w:nsid w:val="23B34AB0"/>
    <w:multiLevelType w:val="hybridMultilevel"/>
    <w:tmpl w:val="ECF623C6"/>
    <w:lvl w:ilvl="0" w:tplc="04090005">
      <w:start w:val="1"/>
      <w:numFmt w:val="bullet"/>
      <w:lvlText w:val=""/>
      <w:lvlJc w:val="left"/>
      <w:pPr>
        <w:tabs>
          <w:tab w:val="num" w:pos="1428"/>
        </w:tabs>
        <w:ind w:left="1428" w:hanging="360"/>
      </w:pPr>
      <w:rPr>
        <w:rFonts w:ascii="Wingdings" w:hAnsi="Wingdings" w:hint="default"/>
      </w:rPr>
    </w:lvl>
    <w:lvl w:ilvl="1" w:tplc="04090003" w:tentative="1">
      <w:start w:val="1"/>
      <w:numFmt w:val="bullet"/>
      <w:lvlText w:val="o"/>
      <w:lvlJc w:val="left"/>
      <w:pPr>
        <w:tabs>
          <w:tab w:val="num" w:pos="2148"/>
        </w:tabs>
        <w:ind w:left="2148" w:hanging="360"/>
      </w:pPr>
      <w:rPr>
        <w:rFonts w:ascii="Courier New" w:hAnsi="Courier New" w:cs="Courier New" w:hint="default"/>
      </w:rPr>
    </w:lvl>
    <w:lvl w:ilvl="2" w:tplc="04090005" w:tentative="1">
      <w:start w:val="1"/>
      <w:numFmt w:val="bullet"/>
      <w:lvlText w:val=""/>
      <w:lvlJc w:val="left"/>
      <w:pPr>
        <w:tabs>
          <w:tab w:val="num" w:pos="2868"/>
        </w:tabs>
        <w:ind w:left="2868" w:hanging="360"/>
      </w:pPr>
      <w:rPr>
        <w:rFonts w:ascii="Wingdings" w:hAnsi="Wingdings" w:hint="default"/>
      </w:rPr>
    </w:lvl>
    <w:lvl w:ilvl="3" w:tplc="04090001" w:tentative="1">
      <w:start w:val="1"/>
      <w:numFmt w:val="bullet"/>
      <w:lvlText w:val=""/>
      <w:lvlJc w:val="left"/>
      <w:pPr>
        <w:tabs>
          <w:tab w:val="num" w:pos="3588"/>
        </w:tabs>
        <w:ind w:left="3588" w:hanging="360"/>
      </w:pPr>
      <w:rPr>
        <w:rFonts w:ascii="Symbol" w:hAnsi="Symbol" w:hint="default"/>
      </w:rPr>
    </w:lvl>
    <w:lvl w:ilvl="4" w:tplc="04090003" w:tentative="1">
      <w:start w:val="1"/>
      <w:numFmt w:val="bullet"/>
      <w:lvlText w:val="o"/>
      <w:lvlJc w:val="left"/>
      <w:pPr>
        <w:tabs>
          <w:tab w:val="num" w:pos="4308"/>
        </w:tabs>
        <w:ind w:left="4308" w:hanging="360"/>
      </w:pPr>
      <w:rPr>
        <w:rFonts w:ascii="Courier New" w:hAnsi="Courier New" w:cs="Courier New" w:hint="default"/>
      </w:rPr>
    </w:lvl>
    <w:lvl w:ilvl="5" w:tplc="04090005" w:tentative="1">
      <w:start w:val="1"/>
      <w:numFmt w:val="bullet"/>
      <w:lvlText w:val=""/>
      <w:lvlJc w:val="left"/>
      <w:pPr>
        <w:tabs>
          <w:tab w:val="num" w:pos="5028"/>
        </w:tabs>
        <w:ind w:left="5028" w:hanging="360"/>
      </w:pPr>
      <w:rPr>
        <w:rFonts w:ascii="Wingdings" w:hAnsi="Wingdings" w:hint="default"/>
      </w:rPr>
    </w:lvl>
    <w:lvl w:ilvl="6" w:tplc="04090001" w:tentative="1">
      <w:start w:val="1"/>
      <w:numFmt w:val="bullet"/>
      <w:lvlText w:val=""/>
      <w:lvlJc w:val="left"/>
      <w:pPr>
        <w:tabs>
          <w:tab w:val="num" w:pos="5748"/>
        </w:tabs>
        <w:ind w:left="5748" w:hanging="360"/>
      </w:pPr>
      <w:rPr>
        <w:rFonts w:ascii="Symbol" w:hAnsi="Symbol" w:hint="default"/>
      </w:rPr>
    </w:lvl>
    <w:lvl w:ilvl="7" w:tplc="04090003" w:tentative="1">
      <w:start w:val="1"/>
      <w:numFmt w:val="bullet"/>
      <w:lvlText w:val="o"/>
      <w:lvlJc w:val="left"/>
      <w:pPr>
        <w:tabs>
          <w:tab w:val="num" w:pos="6468"/>
        </w:tabs>
        <w:ind w:left="6468" w:hanging="360"/>
      </w:pPr>
      <w:rPr>
        <w:rFonts w:ascii="Courier New" w:hAnsi="Courier New" w:cs="Courier New" w:hint="default"/>
      </w:rPr>
    </w:lvl>
    <w:lvl w:ilvl="8" w:tplc="04090005" w:tentative="1">
      <w:start w:val="1"/>
      <w:numFmt w:val="bullet"/>
      <w:lvlText w:val=""/>
      <w:lvlJc w:val="left"/>
      <w:pPr>
        <w:tabs>
          <w:tab w:val="num" w:pos="7188"/>
        </w:tabs>
        <w:ind w:left="7188"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D814D9"/>
    <w:multiLevelType w:val="hybridMultilevel"/>
    <w:tmpl w:val="C316A400"/>
    <w:lvl w:ilvl="0" w:tplc="9322FDD6">
      <w:start w:val="1"/>
      <w:numFmt w:val="low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29EC7B1B"/>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2B9955C3"/>
    <w:multiLevelType w:val="hybridMultilevel"/>
    <w:tmpl w:val="CE820676"/>
    <w:lvl w:ilvl="0" w:tplc="04090001">
      <w:start w:val="1"/>
      <w:numFmt w:val="bullet"/>
      <w:lvlText w:val=""/>
      <w:lvlJc w:val="left"/>
      <w:pPr>
        <w:tabs>
          <w:tab w:val="num" w:pos="2160"/>
        </w:tabs>
        <w:ind w:left="2160" w:hanging="360"/>
      </w:pPr>
      <w:rPr>
        <w:rFonts w:ascii="Symbol" w:hAnsi="Symbol" w:hint="default"/>
      </w:rPr>
    </w:lvl>
    <w:lvl w:ilvl="1" w:tplc="17EE7F06">
      <w:numFmt w:val="bullet"/>
      <w:lvlText w:val="-"/>
      <w:lvlJc w:val="left"/>
      <w:pPr>
        <w:tabs>
          <w:tab w:val="num" w:pos="2880"/>
        </w:tabs>
        <w:ind w:left="2880" w:hanging="360"/>
      </w:pPr>
      <w:rPr>
        <w:rFonts w:ascii="Times New Roman" w:eastAsia="Times New Roman" w:hAnsi="Times New Roman" w:cs="Times New Roman"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6" w15:restartNumberingAfterBreak="0">
    <w:nsid w:val="38D5763E"/>
    <w:multiLevelType w:val="hybridMultilevel"/>
    <w:tmpl w:val="049C5712"/>
    <w:lvl w:ilvl="0" w:tplc="7A6CE566">
      <w:numFmt w:val="bullet"/>
      <w:lvlText w:val="-"/>
      <w:lvlJc w:val="left"/>
      <w:pPr>
        <w:tabs>
          <w:tab w:val="num" w:pos="1800"/>
        </w:tabs>
        <w:ind w:left="1800" w:hanging="360"/>
      </w:pPr>
      <w:rPr>
        <w:rFonts w:ascii="Times New Roman" w:eastAsia="Times New Roman" w:hAnsi="Times New Roman" w:cs="Times New Roman"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7" w15:restartNumberingAfterBreak="0">
    <w:nsid w:val="3C710CAD"/>
    <w:multiLevelType w:val="singleLevel"/>
    <w:tmpl w:val="E08AA802"/>
    <w:lvl w:ilvl="0">
      <w:start w:val="120"/>
      <w:numFmt w:val="bullet"/>
      <w:lvlText w:val="-"/>
      <w:lvlJc w:val="left"/>
      <w:pPr>
        <w:tabs>
          <w:tab w:val="num" w:pos="720"/>
        </w:tabs>
        <w:ind w:left="720" w:hanging="360"/>
      </w:pPr>
      <w:rPr>
        <w:rFonts w:hint="default"/>
      </w:rPr>
    </w:lvl>
  </w:abstractNum>
  <w:abstractNum w:abstractNumId="8" w15:restartNumberingAfterBreak="0">
    <w:nsid w:val="68BB0915"/>
    <w:multiLevelType w:val="hybridMultilevel"/>
    <w:tmpl w:val="53BA67E6"/>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9" w15:restartNumberingAfterBreak="0">
    <w:nsid w:val="6F931A9D"/>
    <w:multiLevelType w:val="hybridMultilevel"/>
    <w:tmpl w:val="F0A46B9A"/>
    <w:lvl w:ilvl="0" w:tplc="6FDA8312">
      <w:start w:val="3"/>
      <w:numFmt w:val="bullet"/>
      <w:lvlText w:val="-"/>
      <w:lvlJc w:val="left"/>
      <w:pPr>
        <w:ind w:left="420" w:hanging="360"/>
      </w:pPr>
      <w:rPr>
        <w:rFonts w:ascii="Times New Roman" w:eastAsia="Times New Roman" w:hAnsi="Times New Roman" w:cs="Times New Roman" w:hint="default"/>
        <w:sz w:val="24"/>
      </w:rPr>
    </w:lvl>
    <w:lvl w:ilvl="1" w:tplc="04180003" w:tentative="1">
      <w:start w:val="1"/>
      <w:numFmt w:val="bullet"/>
      <w:lvlText w:val="o"/>
      <w:lvlJc w:val="left"/>
      <w:pPr>
        <w:ind w:left="1140" w:hanging="360"/>
      </w:pPr>
      <w:rPr>
        <w:rFonts w:ascii="Courier New" w:hAnsi="Courier New" w:cs="Courier New" w:hint="default"/>
      </w:rPr>
    </w:lvl>
    <w:lvl w:ilvl="2" w:tplc="04180005" w:tentative="1">
      <w:start w:val="1"/>
      <w:numFmt w:val="bullet"/>
      <w:lvlText w:val=""/>
      <w:lvlJc w:val="left"/>
      <w:pPr>
        <w:ind w:left="1860" w:hanging="360"/>
      </w:pPr>
      <w:rPr>
        <w:rFonts w:ascii="Wingdings" w:hAnsi="Wingdings" w:hint="default"/>
      </w:rPr>
    </w:lvl>
    <w:lvl w:ilvl="3" w:tplc="04180001" w:tentative="1">
      <w:start w:val="1"/>
      <w:numFmt w:val="bullet"/>
      <w:lvlText w:val=""/>
      <w:lvlJc w:val="left"/>
      <w:pPr>
        <w:ind w:left="2580" w:hanging="360"/>
      </w:pPr>
      <w:rPr>
        <w:rFonts w:ascii="Symbol" w:hAnsi="Symbol" w:hint="default"/>
      </w:rPr>
    </w:lvl>
    <w:lvl w:ilvl="4" w:tplc="04180003" w:tentative="1">
      <w:start w:val="1"/>
      <w:numFmt w:val="bullet"/>
      <w:lvlText w:val="o"/>
      <w:lvlJc w:val="left"/>
      <w:pPr>
        <w:ind w:left="3300" w:hanging="360"/>
      </w:pPr>
      <w:rPr>
        <w:rFonts w:ascii="Courier New" w:hAnsi="Courier New" w:cs="Courier New" w:hint="default"/>
      </w:rPr>
    </w:lvl>
    <w:lvl w:ilvl="5" w:tplc="04180005" w:tentative="1">
      <w:start w:val="1"/>
      <w:numFmt w:val="bullet"/>
      <w:lvlText w:val=""/>
      <w:lvlJc w:val="left"/>
      <w:pPr>
        <w:ind w:left="4020" w:hanging="360"/>
      </w:pPr>
      <w:rPr>
        <w:rFonts w:ascii="Wingdings" w:hAnsi="Wingdings" w:hint="default"/>
      </w:rPr>
    </w:lvl>
    <w:lvl w:ilvl="6" w:tplc="04180001" w:tentative="1">
      <w:start w:val="1"/>
      <w:numFmt w:val="bullet"/>
      <w:lvlText w:val=""/>
      <w:lvlJc w:val="left"/>
      <w:pPr>
        <w:ind w:left="4740" w:hanging="360"/>
      </w:pPr>
      <w:rPr>
        <w:rFonts w:ascii="Symbol" w:hAnsi="Symbol" w:hint="default"/>
      </w:rPr>
    </w:lvl>
    <w:lvl w:ilvl="7" w:tplc="04180003" w:tentative="1">
      <w:start w:val="1"/>
      <w:numFmt w:val="bullet"/>
      <w:lvlText w:val="o"/>
      <w:lvlJc w:val="left"/>
      <w:pPr>
        <w:ind w:left="5460" w:hanging="360"/>
      </w:pPr>
      <w:rPr>
        <w:rFonts w:ascii="Courier New" w:hAnsi="Courier New" w:cs="Courier New" w:hint="default"/>
      </w:rPr>
    </w:lvl>
    <w:lvl w:ilvl="8" w:tplc="04180005" w:tentative="1">
      <w:start w:val="1"/>
      <w:numFmt w:val="bullet"/>
      <w:lvlText w:val=""/>
      <w:lvlJc w:val="left"/>
      <w:pPr>
        <w:ind w:left="6180" w:hanging="360"/>
      </w:pPr>
      <w:rPr>
        <w:rFonts w:ascii="Wingdings" w:hAnsi="Wingdings" w:hint="default"/>
      </w:rPr>
    </w:lvl>
  </w:abstractNum>
  <w:abstractNum w:abstractNumId="10" w15:restartNumberingAfterBreak="0">
    <w:nsid w:val="71D7231B"/>
    <w:multiLevelType w:val="hybridMultilevel"/>
    <w:tmpl w:val="8FA64D4A"/>
    <w:lvl w:ilvl="0" w:tplc="3AD2EE60">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79B31928"/>
    <w:multiLevelType w:val="hybridMultilevel"/>
    <w:tmpl w:val="80C0A55A"/>
    <w:lvl w:ilvl="0" w:tplc="04180011">
      <w:start w:val="1"/>
      <w:numFmt w:val="decimal"/>
      <w:lvlText w:val="%1)"/>
      <w:lvlJc w:val="left"/>
      <w:pPr>
        <w:ind w:left="1170" w:hanging="360"/>
      </w:pPr>
    </w:lvl>
    <w:lvl w:ilvl="1" w:tplc="04180019">
      <w:start w:val="1"/>
      <w:numFmt w:val="lowerLetter"/>
      <w:lvlText w:val="%2."/>
      <w:lvlJc w:val="left"/>
      <w:pPr>
        <w:ind w:left="1890" w:hanging="360"/>
      </w:pPr>
    </w:lvl>
    <w:lvl w:ilvl="2" w:tplc="0418001B">
      <w:start w:val="1"/>
      <w:numFmt w:val="lowerRoman"/>
      <w:lvlText w:val="%3."/>
      <w:lvlJc w:val="right"/>
      <w:pPr>
        <w:ind w:left="2610" w:hanging="180"/>
      </w:pPr>
    </w:lvl>
    <w:lvl w:ilvl="3" w:tplc="0418000F">
      <w:start w:val="1"/>
      <w:numFmt w:val="decimal"/>
      <w:lvlText w:val="%4."/>
      <w:lvlJc w:val="left"/>
      <w:pPr>
        <w:ind w:left="3330" w:hanging="360"/>
      </w:pPr>
    </w:lvl>
    <w:lvl w:ilvl="4" w:tplc="04180019">
      <w:start w:val="1"/>
      <w:numFmt w:val="lowerLetter"/>
      <w:lvlText w:val="%5."/>
      <w:lvlJc w:val="left"/>
      <w:pPr>
        <w:ind w:left="4050" w:hanging="360"/>
      </w:pPr>
    </w:lvl>
    <w:lvl w:ilvl="5" w:tplc="0418001B">
      <w:start w:val="1"/>
      <w:numFmt w:val="lowerRoman"/>
      <w:lvlText w:val="%6."/>
      <w:lvlJc w:val="right"/>
      <w:pPr>
        <w:ind w:left="4770" w:hanging="180"/>
      </w:pPr>
    </w:lvl>
    <w:lvl w:ilvl="6" w:tplc="0418000F">
      <w:start w:val="1"/>
      <w:numFmt w:val="decimal"/>
      <w:lvlText w:val="%7."/>
      <w:lvlJc w:val="left"/>
      <w:pPr>
        <w:ind w:left="5490" w:hanging="360"/>
      </w:pPr>
    </w:lvl>
    <w:lvl w:ilvl="7" w:tplc="04180019">
      <w:start w:val="1"/>
      <w:numFmt w:val="lowerLetter"/>
      <w:lvlText w:val="%8."/>
      <w:lvlJc w:val="left"/>
      <w:pPr>
        <w:ind w:left="6210" w:hanging="360"/>
      </w:pPr>
    </w:lvl>
    <w:lvl w:ilvl="8" w:tplc="0418001B">
      <w:start w:val="1"/>
      <w:numFmt w:val="lowerRoman"/>
      <w:lvlText w:val="%9."/>
      <w:lvlJc w:val="right"/>
      <w:pPr>
        <w:ind w:left="6930" w:hanging="180"/>
      </w:pPr>
    </w:lvl>
  </w:abstractNum>
  <w:abstractNum w:abstractNumId="12" w15:restartNumberingAfterBreak="0">
    <w:nsid w:val="7D8B007A"/>
    <w:multiLevelType w:val="hybridMultilevel"/>
    <w:tmpl w:val="B14E6964"/>
    <w:lvl w:ilvl="0" w:tplc="334C72DA">
      <w:start w:val="1"/>
      <w:numFmt w:val="decimal"/>
      <w:lvlText w:val="(%1)"/>
      <w:lvlJc w:val="left"/>
      <w:pPr>
        <w:ind w:left="930" w:hanging="360"/>
      </w:pPr>
      <w:rPr>
        <w:rFonts w:hint="default"/>
      </w:rPr>
    </w:lvl>
    <w:lvl w:ilvl="1" w:tplc="04180019" w:tentative="1">
      <w:start w:val="1"/>
      <w:numFmt w:val="lowerLetter"/>
      <w:lvlText w:val="%2."/>
      <w:lvlJc w:val="left"/>
      <w:pPr>
        <w:ind w:left="1650" w:hanging="360"/>
      </w:pPr>
    </w:lvl>
    <w:lvl w:ilvl="2" w:tplc="0418001B" w:tentative="1">
      <w:start w:val="1"/>
      <w:numFmt w:val="lowerRoman"/>
      <w:lvlText w:val="%3."/>
      <w:lvlJc w:val="right"/>
      <w:pPr>
        <w:ind w:left="2370" w:hanging="180"/>
      </w:pPr>
    </w:lvl>
    <w:lvl w:ilvl="3" w:tplc="0418000F" w:tentative="1">
      <w:start w:val="1"/>
      <w:numFmt w:val="decimal"/>
      <w:lvlText w:val="%4."/>
      <w:lvlJc w:val="left"/>
      <w:pPr>
        <w:ind w:left="3090" w:hanging="360"/>
      </w:pPr>
    </w:lvl>
    <w:lvl w:ilvl="4" w:tplc="04180019" w:tentative="1">
      <w:start w:val="1"/>
      <w:numFmt w:val="lowerLetter"/>
      <w:lvlText w:val="%5."/>
      <w:lvlJc w:val="left"/>
      <w:pPr>
        <w:ind w:left="3810" w:hanging="360"/>
      </w:pPr>
    </w:lvl>
    <w:lvl w:ilvl="5" w:tplc="0418001B" w:tentative="1">
      <w:start w:val="1"/>
      <w:numFmt w:val="lowerRoman"/>
      <w:lvlText w:val="%6."/>
      <w:lvlJc w:val="right"/>
      <w:pPr>
        <w:ind w:left="4530" w:hanging="180"/>
      </w:pPr>
    </w:lvl>
    <w:lvl w:ilvl="6" w:tplc="0418000F" w:tentative="1">
      <w:start w:val="1"/>
      <w:numFmt w:val="decimal"/>
      <w:lvlText w:val="%7."/>
      <w:lvlJc w:val="left"/>
      <w:pPr>
        <w:ind w:left="5250" w:hanging="360"/>
      </w:pPr>
    </w:lvl>
    <w:lvl w:ilvl="7" w:tplc="04180019" w:tentative="1">
      <w:start w:val="1"/>
      <w:numFmt w:val="lowerLetter"/>
      <w:lvlText w:val="%8."/>
      <w:lvlJc w:val="left"/>
      <w:pPr>
        <w:ind w:left="5970" w:hanging="360"/>
      </w:pPr>
    </w:lvl>
    <w:lvl w:ilvl="8" w:tplc="0418001B" w:tentative="1">
      <w:start w:val="1"/>
      <w:numFmt w:val="lowerRoman"/>
      <w:lvlText w:val="%9."/>
      <w:lvlJc w:val="right"/>
      <w:pPr>
        <w:ind w:left="6690" w:hanging="180"/>
      </w:pPr>
    </w:lvl>
  </w:abstractNum>
  <w:num w:numId="1">
    <w:abstractNumId w:val="8"/>
  </w:num>
  <w:num w:numId="2">
    <w:abstractNumId w:val="5"/>
  </w:num>
  <w:num w:numId="3">
    <w:abstractNumId w:val="6"/>
  </w:num>
  <w:num w:numId="4">
    <w:abstractNumId w:val="10"/>
  </w:num>
  <w:num w:numId="5">
    <w:abstractNumId w:val="2"/>
  </w:num>
  <w:num w:numId="6">
    <w:abstractNumId w:val="1"/>
  </w:num>
  <w:num w:numId="7">
    <w:abstractNumId w:val="4"/>
  </w:num>
  <w:num w:numId="8">
    <w:abstractNumId w:val="7"/>
  </w:num>
  <w:num w:numId="9">
    <w:abstractNumId w:val="0"/>
  </w:num>
  <w:num w:numId="10">
    <w:abstractNumId w:val="9"/>
  </w:num>
  <w:num w:numId="11">
    <w:abstractNumId w:val="12"/>
  </w:num>
  <w:num w:numId="12">
    <w:abstractNumId w:val="3"/>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E25"/>
    <w:rsid w:val="0000546A"/>
    <w:rsid w:val="00005990"/>
    <w:rsid w:val="00007525"/>
    <w:rsid w:val="00010F06"/>
    <w:rsid w:val="00011A7E"/>
    <w:rsid w:val="0001295D"/>
    <w:rsid w:val="00013F34"/>
    <w:rsid w:val="000143FD"/>
    <w:rsid w:val="000177DE"/>
    <w:rsid w:val="00031CE4"/>
    <w:rsid w:val="00034A0F"/>
    <w:rsid w:val="00035C6D"/>
    <w:rsid w:val="00037432"/>
    <w:rsid w:val="00037A74"/>
    <w:rsid w:val="00044DDD"/>
    <w:rsid w:val="000509FC"/>
    <w:rsid w:val="000522E9"/>
    <w:rsid w:val="00055F84"/>
    <w:rsid w:val="0005794F"/>
    <w:rsid w:val="00057ECB"/>
    <w:rsid w:val="0006386B"/>
    <w:rsid w:val="00067692"/>
    <w:rsid w:val="00074474"/>
    <w:rsid w:val="000831EB"/>
    <w:rsid w:val="00083F26"/>
    <w:rsid w:val="00085780"/>
    <w:rsid w:val="00085FFF"/>
    <w:rsid w:val="00091429"/>
    <w:rsid w:val="00094C29"/>
    <w:rsid w:val="0009565C"/>
    <w:rsid w:val="00096532"/>
    <w:rsid w:val="000A2D3D"/>
    <w:rsid w:val="000A43F4"/>
    <w:rsid w:val="000A53A1"/>
    <w:rsid w:val="000B3CAF"/>
    <w:rsid w:val="000B60E6"/>
    <w:rsid w:val="000C2D4A"/>
    <w:rsid w:val="000C4436"/>
    <w:rsid w:val="000C52A1"/>
    <w:rsid w:val="000C6691"/>
    <w:rsid w:val="000D0029"/>
    <w:rsid w:val="000D10B2"/>
    <w:rsid w:val="000D65C4"/>
    <w:rsid w:val="000E0991"/>
    <w:rsid w:val="000E562A"/>
    <w:rsid w:val="000F1274"/>
    <w:rsid w:val="000F3F91"/>
    <w:rsid w:val="000F7914"/>
    <w:rsid w:val="001001EC"/>
    <w:rsid w:val="0010229E"/>
    <w:rsid w:val="00106B19"/>
    <w:rsid w:val="00106C2C"/>
    <w:rsid w:val="00112EE0"/>
    <w:rsid w:val="00114F03"/>
    <w:rsid w:val="00130D34"/>
    <w:rsid w:val="0013246D"/>
    <w:rsid w:val="0013469E"/>
    <w:rsid w:val="00141DF6"/>
    <w:rsid w:val="001439C6"/>
    <w:rsid w:val="00153268"/>
    <w:rsid w:val="00153655"/>
    <w:rsid w:val="00154D5A"/>
    <w:rsid w:val="00160C72"/>
    <w:rsid w:val="001618BF"/>
    <w:rsid w:val="001742EC"/>
    <w:rsid w:val="00176327"/>
    <w:rsid w:val="00180270"/>
    <w:rsid w:val="001838DE"/>
    <w:rsid w:val="00185034"/>
    <w:rsid w:val="00192A16"/>
    <w:rsid w:val="001A1981"/>
    <w:rsid w:val="001C265E"/>
    <w:rsid w:val="001C311B"/>
    <w:rsid w:val="001D0D80"/>
    <w:rsid w:val="001D3A7D"/>
    <w:rsid w:val="001D41D4"/>
    <w:rsid w:val="001D4224"/>
    <w:rsid w:val="001D4E96"/>
    <w:rsid w:val="001E4704"/>
    <w:rsid w:val="002003A5"/>
    <w:rsid w:val="00207AE5"/>
    <w:rsid w:val="00216FDC"/>
    <w:rsid w:val="0021713B"/>
    <w:rsid w:val="0023164A"/>
    <w:rsid w:val="00231F6A"/>
    <w:rsid w:val="00235E41"/>
    <w:rsid w:val="00236D92"/>
    <w:rsid w:val="00245163"/>
    <w:rsid w:val="00245370"/>
    <w:rsid w:val="00246A19"/>
    <w:rsid w:val="00251C90"/>
    <w:rsid w:val="0025698A"/>
    <w:rsid w:val="00260F62"/>
    <w:rsid w:val="00262698"/>
    <w:rsid w:val="00265F0A"/>
    <w:rsid w:val="002660B5"/>
    <w:rsid w:val="00267863"/>
    <w:rsid w:val="00273B90"/>
    <w:rsid w:val="00274B90"/>
    <w:rsid w:val="00275D6F"/>
    <w:rsid w:val="00285F91"/>
    <w:rsid w:val="002940A2"/>
    <w:rsid w:val="002A2B57"/>
    <w:rsid w:val="002B4291"/>
    <w:rsid w:val="002B5B9E"/>
    <w:rsid w:val="002C091B"/>
    <w:rsid w:val="002C16EE"/>
    <w:rsid w:val="002C194D"/>
    <w:rsid w:val="002C2013"/>
    <w:rsid w:val="002C2EFB"/>
    <w:rsid w:val="002C592C"/>
    <w:rsid w:val="002C75F3"/>
    <w:rsid w:val="002D0A6E"/>
    <w:rsid w:val="002D28C0"/>
    <w:rsid w:val="002D5183"/>
    <w:rsid w:val="002D7613"/>
    <w:rsid w:val="002E1A91"/>
    <w:rsid w:val="002F2187"/>
    <w:rsid w:val="002F2E7F"/>
    <w:rsid w:val="002F3CE6"/>
    <w:rsid w:val="002F57C2"/>
    <w:rsid w:val="00304C7A"/>
    <w:rsid w:val="003074C5"/>
    <w:rsid w:val="00311F8D"/>
    <w:rsid w:val="00314CF9"/>
    <w:rsid w:val="003171CC"/>
    <w:rsid w:val="003179B9"/>
    <w:rsid w:val="00333A68"/>
    <w:rsid w:val="0033448C"/>
    <w:rsid w:val="003413FC"/>
    <w:rsid w:val="0034182E"/>
    <w:rsid w:val="00343D11"/>
    <w:rsid w:val="00347595"/>
    <w:rsid w:val="003477AC"/>
    <w:rsid w:val="0035117E"/>
    <w:rsid w:val="003533B6"/>
    <w:rsid w:val="00356090"/>
    <w:rsid w:val="00356B06"/>
    <w:rsid w:val="00357BC0"/>
    <w:rsid w:val="00360915"/>
    <w:rsid w:val="00360D7A"/>
    <w:rsid w:val="003620F1"/>
    <w:rsid w:val="00365C70"/>
    <w:rsid w:val="003664F8"/>
    <w:rsid w:val="0037088C"/>
    <w:rsid w:val="003746A9"/>
    <w:rsid w:val="00375233"/>
    <w:rsid w:val="00376B84"/>
    <w:rsid w:val="003858D3"/>
    <w:rsid w:val="0039297D"/>
    <w:rsid w:val="00393893"/>
    <w:rsid w:val="00393EF9"/>
    <w:rsid w:val="00397B96"/>
    <w:rsid w:val="003A7C7A"/>
    <w:rsid w:val="003B2DF2"/>
    <w:rsid w:val="003B6538"/>
    <w:rsid w:val="003C0084"/>
    <w:rsid w:val="003C323C"/>
    <w:rsid w:val="003C41FB"/>
    <w:rsid w:val="003C6BA7"/>
    <w:rsid w:val="003D3C64"/>
    <w:rsid w:val="003E2697"/>
    <w:rsid w:val="003F27CD"/>
    <w:rsid w:val="003F79DA"/>
    <w:rsid w:val="003F7CD9"/>
    <w:rsid w:val="00402E70"/>
    <w:rsid w:val="00403476"/>
    <w:rsid w:val="00411A2B"/>
    <w:rsid w:val="00416673"/>
    <w:rsid w:val="00417880"/>
    <w:rsid w:val="00417C1B"/>
    <w:rsid w:val="004210DF"/>
    <w:rsid w:val="00422BF5"/>
    <w:rsid w:val="004258BE"/>
    <w:rsid w:val="00425CDB"/>
    <w:rsid w:val="0042631D"/>
    <w:rsid w:val="004269E4"/>
    <w:rsid w:val="004339EC"/>
    <w:rsid w:val="00433FF1"/>
    <w:rsid w:val="004466ED"/>
    <w:rsid w:val="004522C2"/>
    <w:rsid w:val="00456680"/>
    <w:rsid w:val="00465116"/>
    <w:rsid w:val="004671B8"/>
    <w:rsid w:val="00472D6F"/>
    <w:rsid w:val="004734AF"/>
    <w:rsid w:val="0047594F"/>
    <w:rsid w:val="00481AD4"/>
    <w:rsid w:val="00482B37"/>
    <w:rsid w:val="00487C9B"/>
    <w:rsid w:val="004A0A07"/>
    <w:rsid w:val="004A23DD"/>
    <w:rsid w:val="004A5DE9"/>
    <w:rsid w:val="004A7C10"/>
    <w:rsid w:val="004B4DA7"/>
    <w:rsid w:val="004B7D8A"/>
    <w:rsid w:val="004C0502"/>
    <w:rsid w:val="004C0D4C"/>
    <w:rsid w:val="004C7976"/>
    <w:rsid w:val="004D4806"/>
    <w:rsid w:val="004E019A"/>
    <w:rsid w:val="004F2AE2"/>
    <w:rsid w:val="005061F7"/>
    <w:rsid w:val="00512139"/>
    <w:rsid w:val="00515656"/>
    <w:rsid w:val="00515BF6"/>
    <w:rsid w:val="0051674D"/>
    <w:rsid w:val="00520233"/>
    <w:rsid w:val="00526E6F"/>
    <w:rsid w:val="00531686"/>
    <w:rsid w:val="00533EF0"/>
    <w:rsid w:val="0054060D"/>
    <w:rsid w:val="00546915"/>
    <w:rsid w:val="00550EB5"/>
    <w:rsid w:val="00551B5E"/>
    <w:rsid w:val="005540EA"/>
    <w:rsid w:val="00555788"/>
    <w:rsid w:val="0056155D"/>
    <w:rsid w:val="00562FF2"/>
    <w:rsid w:val="00565EB1"/>
    <w:rsid w:val="005710DA"/>
    <w:rsid w:val="00585B56"/>
    <w:rsid w:val="00590C8C"/>
    <w:rsid w:val="005947B7"/>
    <w:rsid w:val="00595BDA"/>
    <w:rsid w:val="00596391"/>
    <w:rsid w:val="005A26CB"/>
    <w:rsid w:val="005B026F"/>
    <w:rsid w:val="005B180E"/>
    <w:rsid w:val="005B4DB7"/>
    <w:rsid w:val="005B513E"/>
    <w:rsid w:val="005C4DD6"/>
    <w:rsid w:val="005C6E7A"/>
    <w:rsid w:val="005D6E72"/>
    <w:rsid w:val="005D7EF2"/>
    <w:rsid w:val="005E2000"/>
    <w:rsid w:val="005F6DF9"/>
    <w:rsid w:val="005F7425"/>
    <w:rsid w:val="00602B79"/>
    <w:rsid w:val="0060728E"/>
    <w:rsid w:val="00611043"/>
    <w:rsid w:val="006111C2"/>
    <w:rsid w:val="00626AAF"/>
    <w:rsid w:val="00627D5C"/>
    <w:rsid w:val="00630BF6"/>
    <w:rsid w:val="00630E76"/>
    <w:rsid w:val="006353FB"/>
    <w:rsid w:val="00636668"/>
    <w:rsid w:val="00640580"/>
    <w:rsid w:val="00652A1E"/>
    <w:rsid w:val="006547B4"/>
    <w:rsid w:val="006579EC"/>
    <w:rsid w:val="0067763C"/>
    <w:rsid w:val="00677D82"/>
    <w:rsid w:val="00690B18"/>
    <w:rsid w:val="0069312D"/>
    <w:rsid w:val="00694C12"/>
    <w:rsid w:val="00697EA4"/>
    <w:rsid w:val="006A0077"/>
    <w:rsid w:val="006A4EDC"/>
    <w:rsid w:val="006A4F68"/>
    <w:rsid w:val="006A5D7F"/>
    <w:rsid w:val="006B0259"/>
    <w:rsid w:val="006B4F6B"/>
    <w:rsid w:val="006C4E75"/>
    <w:rsid w:val="006D008B"/>
    <w:rsid w:val="006D46C0"/>
    <w:rsid w:val="006D558B"/>
    <w:rsid w:val="006D6A79"/>
    <w:rsid w:val="006D7597"/>
    <w:rsid w:val="006E28A8"/>
    <w:rsid w:val="006E40FE"/>
    <w:rsid w:val="006F040B"/>
    <w:rsid w:val="006F2C77"/>
    <w:rsid w:val="006F677D"/>
    <w:rsid w:val="007052E8"/>
    <w:rsid w:val="0070679D"/>
    <w:rsid w:val="007075AF"/>
    <w:rsid w:val="00707676"/>
    <w:rsid w:val="00717430"/>
    <w:rsid w:val="0072057D"/>
    <w:rsid w:val="00720D5A"/>
    <w:rsid w:val="0072536A"/>
    <w:rsid w:val="007254DF"/>
    <w:rsid w:val="00731CF6"/>
    <w:rsid w:val="007321C8"/>
    <w:rsid w:val="00733875"/>
    <w:rsid w:val="007410FA"/>
    <w:rsid w:val="0074334C"/>
    <w:rsid w:val="00744704"/>
    <w:rsid w:val="00747981"/>
    <w:rsid w:val="00756A57"/>
    <w:rsid w:val="007625A7"/>
    <w:rsid w:val="00766572"/>
    <w:rsid w:val="00767A19"/>
    <w:rsid w:val="0078656F"/>
    <w:rsid w:val="00792D16"/>
    <w:rsid w:val="007949AF"/>
    <w:rsid w:val="007A07F4"/>
    <w:rsid w:val="007A27E7"/>
    <w:rsid w:val="007A3786"/>
    <w:rsid w:val="007B0323"/>
    <w:rsid w:val="007B069D"/>
    <w:rsid w:val="007B7052"/>
    <w:rsid w:val="007B7449"/>
    <w:rsid w:val="007C33E0"/>
    <w:rsid w:val="007D42FD"/>
    <w:rsid w:val="007D5B22"/>
    <w:rsid w:val="007E28D5"/>
    <w:rsid w:val="007E3F8D"/>
    <w:rsid w:val="007E4668"/>
    <w:rsid w:val="007F1E3A"/>
    <w:rsid w:val="007F371D"/>
    <w:rsid w:val="007F38E2"/>
    <w:rsid w:val="00801F48"/>
    <w:rsid w:val="008038C3"/>
    <w:rsid w:val="0080668F"/>
    <w:rsid w:val="00811E0D"/>
    <w:rsid w:val="008135F8"/>
    <w:rsid w:val="008171BA"/>
    <w:rsid w:val="00817CF8"/>
    <w:rsid w:val="008241D0"/>
    <w:rsid w:val="00826596"/>
    <w:rsid w:val="008355C6"/>
    <w:rsid w:val="00836690"/>
    <w:rsid w:val="00840644"/>
    <w:rsid w:val="008446D5"/>
    <w:rsid w:val="008464F7"/>
    <w:rsid w:val="00850DE6"/>
    <w:rsid w:val="00864AFB"/>
    <w:rsid w:val="0086545F"/>
    <w:rsid w:val="008677E8"/>
    <w:rsid w:val="00871FB1"/>
    <w:rsid w:val="00890AAE"/>
    <w:rsid w:val="00891191"/>
    <w:rsid w:val="00891A10"/>
    <w:rsid w:val="00893E2A"/>
    <w:rsid w:val="008A4668"/>
    <w:rsid w:val="008C337B"/>
    <w:rsid w:val="008D16D2"/>
    <w:rsid w:val="008D7171"/>
    <w:rsid w:val="008E2094"/>
    <w:rsid w:val="008F0033"/>
    <w:rsid w:val="008F0CE7"/>
    <w:rsid w:val="008F2050"/>
    <w:rsid w:val="008F62A8"/>
    <w:rsid w:val="008F7240"/>
    <w:rsid w:val="0090224C"/>
    <w:rsid w:val="009029B0"/>
    <w:rsid w:val="00902B9B"/>
    <w:rsid w:val="00906AE7"/>
    <w:rsid w:val="009158FC"/>
    <w:rsid w:val="00917BE2"/>
    <w:rsid w:val="00920D2D"/>
    <w:rsid w:val="00922D36"/>
    <w:rsid w:val="00930959"/>
    <w:rsid w:val="009317A1"/>
    <w:rsid w:val="00932356"/>
    <w:rsid w:val="009328C1"/>
    <w:rsid w:val="00935C74"/>
    <w:rsid w:val="00937D58"/>
    <w:rsid w:val="00942DE2"/>
    <w:rsid w:val="00943211"/>
    <w:rsid w:val="00946BA9"/>
    <w:rsid w:val="0095035B"/>
    <w:rsid w:val="0095283A"/>
    <w:rsid w:val="00953BCD"/>
    <w:rsid w:val="009650A4"/>
    <w:rsid w:val="00971643"/>
    <w:rsid w:val="0097184E"/>
    <w:rsid w:val="00974B2D"/>
    <w:rsid w:val="00984DC3"/>
    <w:rsid w:val="00986044"/>
    <w:rsid w:val="0099143A"/>
    <w:rsid w:val="009A2092"/>
    <w:rsid w:val="009A392D"/>
    <w:rsid w:val="009B241B"/>
    <w:rsid w:val="009B4B41"/>
    <w:rsid w:val="009B5AA4"/>
    <w:rsid w:val="009C1350"/>
    <w:rsid w:val="009C37D4"/>
    <w:rsid w:val="009C5ED0"/>
    <w:rsid w:val="009D649A"/>
    <w:rsid w:val="009E1B5B"/>
    <w:rsid w:val="009E6772"/>
    <w:rsid w:val="009E7FB3"/>
    <w:rsid w:val="009F16DF"/>
    <w:rsid w:val="00A02BA5"/>
    <w:rsid w:val="00A02C3F"/>
    <w:rsid w:val="00A117DD"/>
    <w:rsid w:val="00A1374E"/>
    <w:rsid w:val="00A153C1"/>
    <w:rsid w:val="00A15B5D"/>
    <w:rsid w:val="00A204FD"/>
    <w:rsid w:val="00A225AF"/>
    <w:rsid w:val="00A22C4B"/>
    <w:rsid w:val="00A2515A"/>
    <w:rsid w:val="00A30968"/>
    <w:rsid w:val="00A36D23"/>
    <w:rsid w:val="00A40A69"/>
    <w:rsid w:val="00A4141B"/>
    <w:rsid w:val="00A419FA"/>
    <w:rsid w:val="00A4307B"/>
    <w:rsid w:val="00A51429"/>
    <w:rsid w:val="00A52FB6"/>
    <w:rsid w:val="00A54EB3"/>
    <w:rsid w:val="00A554F5"/>
    <w:rsid w:val="00A56D3E"/>
    <w:rsid w:val="00A56D4E"/>
    <w:rsid w:val="00A57CEE"/>
    <w:rsid w:val="00A60C6F"/>
    <w:rsid w:val="00A622A5"/>
    <w:rsid w:val="00A65A59"/>
    <w:rsid w:val="00A67461"/>
    <w:rsid w:val="00A7319F"/>
    <w:rsid w:val="00A7424D"/>
    <w:rsid w:val="00A75135"/>
    <w:rsid w:val="00A763F3"/>
    <w:rsid w:val="00A839EA"/>
    <w:rsid w:val="00A85361"/>
    <w:rsid w:val="00A95531"/>
    <w:rsid w:val="00AA38BC"/>
    <w:rsid w:val="00AA58A2"/>
    <w:rsid w:val="00AA754B"/>
    <w:rsid w:val="00AB0CB2"/>
    <w:rsid w:val="00AB5FE2"/>
    <w:rsid w:val="00AC30AC"/>
    <w:rsid w:val="00AC4D92"/>
    <w:rsid w:val="00AC6372"/>
    <w:rsid w:val="00AD4F31"/>
    <w:rsid w:val="00AD6A44"/>
    <w:rsid w:val="00AD7CD3"/>
    <w:rsid w:val="00AE28F6"/>
    <w:rsid w:val="00AE5D2F"/>
    <w:rsid w:val="00AE653D"/>
    <w:rsid w:val="00AF049A"/>
    <w:rsid w:val="00B03454"/>
    <w:rsid w:val="00B06C9D"/>
    <w:rsid w:val="00B12DA1"/>
    <w:rsid w:val="00B14356"/>
    <w:rsid w:val="00B177F9"/>
    <w:rsid w:val="00B23430"/>
    <w:rsid w:val="00B27EA7"/>
    <w:rsid w:val="00B31E16"/>
    <w:rsid w:val="00B348FF"/>
    <w:rsid w:val="00B34CB7"/>
    <w:rsid w:val="00B426A0"/>
    <w:rsid w:val="00B46940"/>
    <w:rsid w:val="00B5257F"/>
    <w:rsid w:val="00B70E9C"/>
    <w:rsid w:val="00B713A9"/>
    <w:rsid w:val="00B87223"/>
    <w:rsid w:val="00B91991"/>
    <w:rsid w:val="00B92512"/>
    <w:rsid w:val="00B925D9"/>
    <w:rsid w:val="00B92ACA"/>
    <w:rsid w:val="00B93A96"/>
    <w:rsid w:val="00BA13CE"/>
    <w:rsid w:val="00BA1A40"/>
    <w:rsid w:val="00BA1BF5"/>
    <w:rsid w:val="00BA2258"/>
    <w:rsid w:val="00BA6668"/>
    <w:rsid w:val="00BA6AD4"/>
    <w:rsid w:val="00BA6B9F"/>
    <w:rsid w:val="00BB3FF9"/>
    <w:rsid w:val="00BC5836"/>
    <w:rsid w:val="00BD059F"/>
    <w:rsid w:val="00BD3B0D"/>
    <w:rsid w:val="00BD6E63"/>
    <w:rsid w:val="00BE0659"/>
    <w:rsid w:val="00BE0DE4"/>
    <w:rsid w:val="00BE123F"/>
    <w:rsid w:val="00BE448C"/>
    <w:rsid w:val="00BE60A7"/>
    <w:rsid w:val="00C02267"/>
    <w:rsid w:val="00C0674F"/>
    <w:rsid w:val="00C14172"/>
    <w:rsid w:val="00C15F7A"/>
    <w:rsid w:val="00C26004"/>
    <w:rsid w:val="00C31589"/>
    <w:rsid w:val="00C324EB"/>
    <w:rsid w:val="00C37306"/>
    <w:rsid w:val="00C510B4"/>
    <w:rsid w:val="00C75CA2"/>
    <w:rsid w:val="00C8171D"/>
    <w:rsid w:val="00C817D1"/>
    <w:rsid w:val="00C833C2"/>
    <w:rsid w:val="00C83735"/>
    <w:rsid w:val="00C84364"/>
    <w:rsid w:val="00C86B0E"/>
    <w:rsid w:val="00C87377"/>
    <w:rsid w:val="00CA0CA4"/>
    <w:rsid w:val="00CA0DBC"/>
    <w:rsid w:val="00CA2A26"/>
    <w:rsid w:val="00CA4023"/>
    <w:rsid w:val="00CA7836"/>
    <w:rsid w:val="00CB116F"/>
    <w:rsid w:val="00CC7B08"/>
    <w:rsid w:val="00CD6A75"/>
    <w:rsid w:val="00CD7A7F"/>
    <w:rsid w:val="00CD7ED5"/>
    <w:rsid w:val="00CE25D9"/>
    <w:rsid w:val="00CE7B81"/>
    <w:rsid w:val="00D001D3"/>
    <w:rsid w:val="00D01CF1"/>
    <w:rsid w:val="00D056E3"/>
    <w:rsid w:val="00D07683"/>
    <w:rsid w:val="00D17EF8"/>
    <w:rsid w:val="00D303C6"/>
    <w:rsid w:val="00D30804"/>
    <w:rsid w:val="00D327C5"/>
    <w:rsid w:val="00D32DF1"/>
    <w:rsid w:val="00D356D4"/>
    <w:rsid w:val="00D46953"/>
    <w:rsid w:val="00D51C60"/>
    <w:rsid w:val="00D54124"/>
    <w:rsid w:val="00D54D57"/>
    <w:rsid w:val="00D56209"/>
    <w:rsid w:val="00D614A3"/>
    <w:rsid w:val="00D631F3"/>
    <w:rsid w:val="00D661E2"/>
    <w:rsid w:val="00D816AA"/>
    <w:rsid w:val="00D8352D"/>
    <w:rsid w:val="00D8776C"/>
    <w:rsid w:val="00D87B93"/>
    <w:rsid w:val="00D90B26"/>
    <w:rsid w:val="00D95734"/>
    <w:rsid w:val="00D97C7F"/>
    <w:rsid w:val="00DA0B0C"/>
    <w:rsid w:val="00DA31B4"/>
    <w:rsid w:val="00DA7610"/>
    <w:rsid w:val="00DB3512"/>
    <w:rsid w:val="00DB7205"/>
    <w:rsid w:val="00DC032D"/>
    <w:rsid w:val="00DC424B"/>
    <w:rsid w:val="00DC7B54"/>
    <w:rsid w:val="00DD56F6"/>
    <w:rsid w:val="00DE10E4"/>
    <w:rsid w:val="00DF0470"/>
    <w:rsid w:val="00DF6644"/>
    <w:rsid w:val="00E03A9F"/>
    <w:rsid w:val="00E147FD"/>
    <w:rsid w:val="00E1579D"/>
    <w:rsid w:val="00E161EE"/>
    <w:rsid w:val="00E23D8A"/>
    <w:rsid w:val="00E307B8"/>
    <w:rsid w:val="00E33C57"/>
    <w:rsid w:val="00E42EA6"/>
    <w:rsid w:val="00E454F3"/>
    <w:rsid w:val="00E4789F"/>
    <w:rsid w:val="00E50258"/>
    <w:rsid w:val="00E5042B"/>
    <w:rsid w:val="00E62F5F"/>
    <w:rsid w:val="00E663AE"/>
    <w:rsid w:val="00E76E4F"/>
    <w:rsid w:val="00E80A74"/>
    <w:rsid w:val="00E81E59"/>
    <w:rsid w:val="00E87129"/>
    <w:rsid w:val="00E92030"/>
    <w:rsid w:val="00E92AC4"/>
    <w:rsid w:val="00E94A15"/>
    <w:rsid w:val="00E964C3"/>
    <w:rsid w:val="00EA0CA5"/>
    <w:rsid w:val="00EA2EAB"/>
    <w:rsid w:val="00EA64DD"/>
    <w:rsid w:val="00EB29EF"/>
    <w:rsid w:val="00EB5149"/>
    <w:rsid w:val="00EB5D1D"/>
    <w:rsid w:val="00EB7FB1"/>
    <w:rsid w:val="00EC7217"/>
    <w:rsid w:val="00ED38D8"/>
    <w:rsid w:val="00EE066B"/>
    <w:rsid w:val="00EE5681"/>
    <w:rsid w:val="00EF10D6"/>
    <w:rsid w:val="00EF6F75"/>
    <w:rsid w:val="00F003F9"/>
    <w:rsid w:val="00F047D8"/>
    <w:rsid w:val="00F12D3B"/>
    <w:rsid w:val="00F1335E"/>
    <w:rsid w:val="00F1683C"/>
    <w:rsid w:val="00F20CFF"/>
    <w:rsid w:val="00F21F8C"/>
    <w:rsid w:val="00F22564"/>
    <w:rsid w:val="00F30BAB"/>
    <w:rsid w:val="00F30BC3"/>
    <w:rsid w:val="00F33ABD"/>
    <w:rsid w:val="00F44BAE"/>
    <w:rsid w:val="00F476E3"/>
    <w:rsid w:val="00F507AD"/>
    <w:rsid w:val="00F567C5"/>
    <w:rsid w:val="00F62AC4"/>
    <w:rsid w:val="00F653DB"/>
    <w:rsid w:val="00F72E4B"/>
    <w:rsid w:val="00F74CD6"/>
    <w:rsid w:val="00F767AB"/>
    <w:rsid w:val="00F809FE"/>
    <w:rsid w:val="00F852C3"/>
    <w:rsid w:val="00F919D1"/>
    <w:rsid w:val="00F91AB9"/>
    <w:rsid w:val="00F936C1"/>
    <w:rsid w:val="00F95977"/>
    <w:rsid w:val="00F96027"/>
    <w:rsid w:val="00FA0ED4"/>
    <w:rsid w:val="00FA3ACC"/>
    <w:rsid w:val="00FA3DB3"/>
    <w:rsid w:val="00FA52DE"/>
    <w:rsid w:val="00FA7CE4"/>
    <w:rsid w:val="00FB7D60"/>
    <w:rsid w:val="00FC598C"/>
    <w:rsid w:val="00FD054E"/>
    <w:rsid w:val="00FD5AC8"/>
    <w:rsid w:val="00FD6832"/>
    <w:rsid w:val="00FE1F6D"/>
    <w:rsid w:val="00FE4C33"/>
    <w:rsid w:val="00FF7DC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CFBC4"/>
  <w15:docId w15:val="{9EF6717D-0A6A-4854-A5BB-E2D68F98A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09FC"/>
    <w:rPr>
      <w:color w:val="000000"/>
      <w:sz w:val="24"/>
    </w:rPr>
  </w:style>
  <w:style w:type="paragraph" w:styleId="Heading1">
    <w:name w:val="heading 1"/>
    <w:basedOn w:val="Normal"/>
    <w:next w:val="Normal"/>
    <w:qFormat/>
    <w:rsid w:val="004C0502"/>
    <w:pPr>
      <w:keepNext/>
      <w:outlineLvl w:val="0"/>
    </w:pPr>
    <w:rPr>
      <w:b/>
      <w:bCs/>
    </w:rPr>
  </w:style>
  <w:style w:type="paragraph" w:styleId="Heading2">
    <w:name w:val="heading 2"/>
    <w:basedOn w:val="Normal"/>
    <w:next w:val="Normal"/>
    <w:qFormat/>
    <w:rsid w:val="004C0502"/>
    <w:pPr>
      <w:keepNext/>
      <w:ind w:right="638"/>
      <w:jc w:val="right"/>
      <w:outlineLvl w:val="1"/>
    </w:pPr>
    <w:rPr>
      <w:b/>
      <w:bCs/>
      <w:i/>
      <w:iCs/>
    </w:rPr>
  </w:style>
  <w:style w:type="paragraph" w:styleId="Heading4">
    <w:name w:val="heading 4"/>
    <w:basedOn w:val="Normal"/>
    <w:next w:val="Normal"/>
    <w:qFormat/>
    <w:rsid w:val="004C0502"/>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4C0502"/>
    <w:pPr>
      <w:ind w:left="708"/>
      <w:jc w:val="both"/>
    </w:pPr>
    <w:rPr>
      <w:b/>
      <w:bCs/>
    </w:rPr>
  </w:style>
  <w:style w:type="table" w:styleId="TableGrid">
    <w:name w:val="Table Grid"/>
    <w:basedOn w:val="TableNormal"/>
    <w:rsid w:val="00A36D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A0DBC"/>
    <w:rPr>
      <w:color w:val="0000FF"/>
      <w:u w:val="single"/>
    </w:rPr>
  </w:style>
  <w:style w:type="paragraph" w:styleId="Footer">
    <w:name w:val="footer"/>
    <w:basedOn w:val="Normal"/>
    <w:rsid w:val="007A3786"/>
    <w:pPr>
      <w:tabs>
        <w:tab w:val="center" w:pos="4320"/>
        <w:tab w:val="right" w:pos="8640"/>
      </w:tabs>
    </w:pPr>
  </w:style>
  <w:style w:type="character" w:styleId="PageNumber">
    <w:name w:val="page number"/>
    <w:basedOn w:val="DefaultParagraphFont"/>
    <w:rsid w:val="007A3786"/>
  </w:style>
  <w:style w:type="paragraph" w:customStyle="1" w:styleId="CharChar">
    <w:name w:val="Char Char"/>
    <w:basedOn w:val="Normal"/>
    <w:rsid w:val="00245370"/>
    <w:pPr>
      <w:spacing w:after="160" w:line="240" w:lineRule="exact"/>
    </w:pPr>
    <w:rPr>
      <w:rFonts w:ascii="Verdana" w:hAnsi="Verdana"/>
      <w:color w:val="auto"/>
      <w:sz w:val="20"/>
      <w:lang w:val="en-US" w:eastAsia="en-US"/>
    </w:rPr>
  </w:style>
  <w:style w:type="character" w:customStyle="1" w:styleId="articol1">
    <w:name w:val="articol1"/>
    <w:rsid w:val="0074334C"/>
    <w:rPr>
      <w:b/>
      <w:bCs/>
      <w:color w:val="009500"/>
    </w:rPr>
  </w:style>
  <w:style w:type="character" w:customStyle="1" w:styleId="alineat1">
    <w:name w:val="alineat1"/>
    <w:rsid w:val="0074334C"/>
    <w:rPr>
      <w:b/>
      <w:bCs/>
      <w:color w:val="000000"/>
    </w:rPr>
  </w:style>
  <w:style w:type="character" w:customStyle="1" w:styleId="litera1">
    <w:name w:val="litera1"/>
    <w:rsid w:val="00D54124"/>
    <w:rPr>
      <w:b/>
      <w:bCs/>
      <w:color w:val="000000"/>
    </w:rPr>
  </w:style>
  <w:style w:type="paragraph" w:styleId="ListParagraph">
    <w:name w:val="List Paragraph"/>
    <w:basedOn w:val="Normal"/>
    <w:uiPriority w:val="34"/>
    <w:qFormat/>
    <w:rsid w:val="00D46953"/>
    <w:pPr>
      <w:ind w:left="720"/>
      <w:contextualSpacing/>
    </w:pPr>
    <w:rPr>
      <w:color w:val="auto"/>
      <w:szCs w:val="24"/>
    </w:rPr>
  </w:style>
  <w:style w:type="character" w:customStyle="1" w:styleId="Bodytext3">
    <w:name w:val="Body text (3)_"/>
    <w:basedOn w:val="DefaultParagraphFont"/>
    <w:link w:val="Bodytext31"/>
    <w:uiPriority w:val="99"/>
    <w:rsid w:val="00BE60A7"/>
    <w:rPr>
      <w:shd w:val="clear" w:color="auto" w:fill="FFFFFF"/>
    </w:rPr>
  </w:style>
  <w:style w:type="paragraph" w:customStyle="1" w:styleId="Bodytext31">
    <w:name w:val="Body text (3)1"/>
    <w:basedOn w:val="Normal"/>
    <w:link w:val="Bodytext3"/>
    <w:uiPriority w:val="99"/>
    <w:rsid w:val="00BE60A7"/>
    <w:pPr>
      <w:widowControl w:val="0"/>
      <w:shd w:val="clear" w:color="auto" w:fill="FFFFFF"/>
      <w:spacing w:before="480" w:after="60" w:line="240" w:lineRule="atLeast"/>
      <w:ind w:hanging="362"/>
    </w:pPr>
    <w:rPr>
      <w:color w:val="auto"/>
      <w:sz w:val="20"/>
    </w:rPr>
  </w:style>
  <w:style w:type="character" w:customStyle="1" w:styleId="Bodytext2">
    <w:name w:val="Body text (2)_"/>
    <w:basedOn w:val="DefaultParagraphFont"/>
    <w:link w:val="Bodytext21"/>
    <w:uiPriority w:val="99"/>
    <w:rsid w:val="00BE60A7"/>
    <w:rPr>
      <w:rFonts w:ascii="Arial" w:hAnsi="Arial" w:cs="Arial"/>
      <w:shd w:val="clear" w:color="auto" w:fill="FFFFFF"/>
    </w:rPr>
  </w:style>
  <w:style w:type="paragraph" w:customStyle="1" w:styleId="Bodytext21">
    <w:name w:val="Body text (2)1"/>
    <w:basedOn w:val="Normal"/>
    <w:link w:val="Bodytext2"/>
    <w:uiPriority w:val="99"/>
    <w:rsid w:val="00BE60A7"/>
    <w:pPr>
      <w:widowControl w:val="0"/>
      <w:shd w:val="clear" w:color="auto" w:fill="FFFFFF"/>
      <w:spacing w:before="60" w:line="240" w:lineRule="atLeast"/>
      <w:ind w:hanging="9"/>
      <w:jc w:val="both"/>
    </w:pPr>
    <w:rPr>
      <w:rFonts w:ascii="Arial" w:hAnsi="Arial" w:cs="Arial"/>
      <w:color w:val="auto"/>
      <w:sz w:val="20"/>
    </w:rPr>
  </w:style>
  <w:style w:type="character" w:customStyle="1" w:styleId="Bodytext3NotBold">
    <w:name w:val="Body text (3) + Not Bold"/>
    <w:basedOn w:val="Bodytext3"/>
    <w:uiPriority w:val="99"/>
    <w:rsid w:val="00BE60A7"/>
    <w:rPr>
      <w:sz w:val="22"/>
      <w:szCs w:val="22"/>
      <w:u w:val="none"/>
      <w:shd w:val="clear" w:color="auto" w:fill="FFFFFF"/>
    </w:rPr>
  </w:style>
  <w:style w:type="character" w:customStyle="1" w:styleId="l5def1">
    <w:name w:val="l5def1"/>
    <w:rsid w:val="00E147FD"/>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3170476">
      <w:bodyDiv w:val="1"/>
      <w:marLeft w:val="0"/>
      <w:marRight w:val="0"/>
      <w:marTop w:val="0"/>
      <w:marBottom w:val="0"/>
      <w:divBdr>
        <w:top w:val="none" w:sz="0" w:space="0" w:color="auto"/>
        <w:left w:val="none" w:sz="0" w:space="0" w:color="auto"/>
        <w:bottom w:val="none" w:sz="0" w:space="0" w:color="auto"/>
        <w:right w:val="none" w:sz="0" w:space="0" w:color="auto"/>
      </w:divBdr>
      <w:divsChild>
        <w:div w:id="43220284">
          <w:marLeft w:val="0"/>
          <w:marRight w:val="0"/>
          <w:marTop w:val="0"/>
          <w:marBottom w:val="0"/>
          <w:divBdr>
            <w:top w:val="none" w:sz="0" w:space="0" w:color="auto"/>
            <w:left w:val="none" w:sz="0" w:space="0" w:color="auto"/>
            <w:bottom w:val="none" w:sz="0" w:space="0" w:color="auto"/>
            <w:right w:val="none" w:sz="0" w:space="0" w:color="auto"/>
          </w:divBdr>
        </w:div>
        <w:div w:id="1275861948">
          <w:marLeft w:val="0"/>
          <w:marRight w:val="0"/>
          <w:marTop w:val="0"/>
          <w:marBottom w:val="0"/>
          <w:divBdr>
            <w:top w:val="none" w:sz="0" w:space="0" w:color="auto"/>
            <w:left w:val="none" w:sz="0" w:space="0" w:color="auto"/>
            <w:bottom w:val="none" w:sz="0" w:space="0" w:color="auto"/>
            <w:right w:val="none" w:sz="0" w:space="0" w:color="auto"/>
          </w:divBdr>
        </w:div>
        <w:div w:id="1807893647">
          <w:marLeft w:val="0"/>
          <w:marRight w:val="0"/>
          <w:marTop w:val="0"/>
          <w:marBottom w:val="0"/>
          <w:divBdr>
            <w:top w:val="none" w:sz="0" w:space="0" w:color="auto"/>
            <w:left w:val="none" w:sz="0" w:space="0" w:color="auto"/>
            <w:bottom w:val="none" w:sz="0" w:space="0" w:color="auto"/>
            <w:right w:val="none" w:sz="0" w:space="0" w:color="auto"/>
          </w:divBdr>
        </w:div>
      </w:divsChild>
    </w:div>
    <w:div w:id="487329654">
      <w:bodyDiv w:val="1"/>
      <w:marLeft w:val="0"/>
      <w:marRight w:val="0"/>
      <w:marTop w:val="0"/>
      <w:marBottom w:val="0"/>
      <w:divBdr>
        <w:top w:val="none" w:sz="0" w:space="0" w:color="auto"/>
        <w:left w:val="none" w:sz="0" w:space="0" w:color="auto"/>
        <w:bottom w:val="none" w:sz="0" w:space="0" w:color="auto"/>
        <w:right w:val="none" w:sz="0" w:space="0" w:color="auto"/>
      </w:divBdr>
      <w:divsChild>
        <w:div w:id="649405304">
          <w:marLeft w:val="0"/>
          <w:marRight w:val="0"/>
          <w:marTop w:val="0"/>
          <w:marBottom w:val="0"/>
          <w:divBdr>
            <w:top w:val="none" w:sz="0" w:space="0" w:color="auto"/>
            <w:left w:val="none" w:sz="0" w:space="0" w:color="auto"/>
            <w:bottom w:val="none" w:sz="0" w:space="0" w:color="auto"/>
            <w:right w:val="none" w:sz="0" w:space="0" w:color="auto"/>
          </w:divBdr>
        </w:div>
        <w:div w:id="1219633719">
          <w:marLeft w:val="0"/>
          <w:marRight w:val="0"/>
          <w:marTop w:val="0"/>
          <w:marBottom w:val="0"/>
          <w:divBdr>
            <w:top w:val="none" w:sz="0" w:space="0" w:color="auto"/>
            <w:left w:val="none" w:sz="0" w:space="0" w:color="auto"/>
            <w:bottom w:val="none" w:sz="0" w:space="0" w:color="auto"/>
            <w:right w:val="none" w:sz="0" w:space="0" w:color="auto"/>
          </w:divBdr>
        </w:div>
      </w:divsChild>
    </w:div>
    <w:div w:id="871186595">
      <w:bodyDiv w:val="1"/>
      <w:marLeft w:val="0"/>
      <w:marRight w:val="0"/>
      <w:marTop w:val="0"/>
      <w:marBottom w:val="0"/>
      <w:divBdr>
        <w:top w:val="none" w:sz="0" w:space="0" w:color="auto"/>
        <w:left w:val="none" w:sz="0" w:space="0" w:color="auto"/>
        <w:bottom w:val="none" w:sz="0" w:space="0" w:color="auto"/>
        <w:right w:val="none" w:sz="0" w:space="0" w:color="auto"/>
      </w:divBdr>
      <w:divsChild>
        <w:div w:id="168101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485A8B-4C1B-4B49-8D76-24BF42E21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1785</Words>
  <Characters>10358</Characters>
  <Application>Microsoft Office Word</Application>
  <DocSecurity>0</DocSecurity>
  <Lines>86</Lines>
  <Paragraphs>24</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R O M Â N I A</vt:lpstr>
      <vt:lpstr/>
      <vt:lpstr>HOTĂRÂREA Nr. _____/2025</vt:lpstr>
      <vt:lpstr>    </vt:lpstr>
      <vt:lpstr>    </vt:lpstr>
    </vt:vector>
  </TitlesOfParts>
  <Company>PRIMARIA</Company>
  <LinksUpToDate>false</LinksUpToDate>
  <CharactersWithSpaces>12119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9</cp:revision>
  <cp:lastPrinted>2019-09-27T12:21:00Z</cp:lastPrinted>
  <dcterms:created xsi:type="dcterms:W3CDTF">2025-04-01T10:46:00Z</dcterms:created>
  <dcterms:modified xsi:type="dcterms:W3CDTF">2025-04-01T11:02:00Z</dcterms:modified>
</cp:coreProperties>
</file>