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01" w:type="pct"/>
        <w:jc w:val="center"/>
        <w:tblLook w:val="01E0" w:firstRow="1" w:lastRow="1" w:firstColumn="1" w:lastColumn="1" w:noHBand="0" w:noVBand="0"/>
      </w:tblPr>
      <w:tblGrid>
        <w:gridCol w:w="989"/>
        <w:gridCol w:w="5223"/>
        <w:gridCol w:w="2958"/>
      </w:tblGrid>
      <w:tr w:rsidR="007F7204" w:rsidRPr="00B75967" w14:paraId="588CA0EF" w14:textId="77777777" w:rsidTr="002C31D0">
        <w:trPr>
          <w:trHeight w:val="370"/>
          <w:jc w:val="center"/>
        </w:trPr>
        <w:tc>
          <w:tcPr>
            <w:tcW w:w="539" w:type="pct"/>
            <w:shd w:val="clear" w:color="auto" w:fill="auto"/>
            <w:vAlign w:val="center"/>
          </w:tcPr>
          <w:p w14:paraId="675A75A2" w14:textId="1574BA67" w:rsidR="007F7204" w:rsidRPr="00B75967" w:rsidRDefault="007F7204" w:rsidP="007F7204">
            <w:pPr>
              <w:spacing w:after="0" w:line="240" w:lineRule="auto"/>
              <w:rPr>
                <w:rFonts w:ascii="Arial" w:eastAsia="MS Mincho" w:hAnsi="Arial" w:cs="Arial"/>
                <w:sz w:val="14"/>
                <w:szCs w:val="14"/>
                <w:lang w:val="ro-RO" w:eastAsia="ja-JP"/>
              </w:rPr>
            </w:pPr>
            <w:r>
              <w:rPr>
                <w:rFonts w:ascii="Arial" w:eastAsia="MS Mincho" w:hAnsi="Arial" w:cs="Arial"/>
                <w:sz w:val="24"/>
                <w:szCs w:val="24"/>
                <w:lang w:val="ro-RO" w:eastAsia="ja-JP"/>
              </w:rPr>
              <w:t xml:space="preserve">              </w:t>
            </w:r>
          </w:p>
        </w:tc>
        <w:tc>
          <w:tcPr>
            <w:tcW w:w="2848" w:type="pct"/>
            <w:shd w:val="clear" w:color="auto" w:fill="auto"/>
            <w:vAlign w:val="center"/>
          </w:tcPr>
          <w:p w14:paraId="0C2EF36F" w14:textId="56EA5F2C" w:rsidR="007F7204" w:rsidRPr="00B75967" w:rsidRDefault="007F7204" w:rsidP="007F7204">
            <w:pPr>
              <w:spacing w:after="0" w:line="240" w:lineRule="auto"/>
              <w:rPr>
                <w:rFonts w:ascii="Times New Roman" w:eastAsia="MS Mincho" w:hAnsi="Times New Roman" w:cs="Times New Roman"/>
                <w:sz w:val="24"/>
                <w:szCs w:val="24"/>
                <w:lang w:val="ro-RO" w:eastAsia="ja-JP"/>
              </w:rPr>
            </w:pPr>
          </w:p>
        </w:tc>
        <w:tc>
          <w:tcPr>
            <w:tcW w:w="1613" w:type="pct"/>
            <w:shd w:val="clear" w:color="auto" w:fill="auto"/>
            <w:vAlign w:val="center"/>
          </w:tcPr>
          <w:p w14:paraId="003DA918" w14:textId="2F1F180C" w:rsidR="007F7204" w:rsidRPr="007F7204" w:rsidRDefault="007F7204" w:rsidP="007F7204">
            <w:pPr>
              <w:tabs>
                <w:tab w:val="center" w:pos="4320"/>
                <w:tab w:val="right" w:pos="8640"/>
              </w:tabs>
              <w:spacing w:after="0" w:line="240" w:lineRule="auto"/>
              <w:rPr>
                <w:rFonts w:ascii="Arial" w:eastAsia="MS Mincho" w:hAnsi="Arial" w:cs="Arial"/>
                <w:sz w:val="24"/>
                <w:szCs w:val="24"/>
                <w:lang w:val="ro-RO" w:eastAsia="ja-JP"/>
              </w:rPr>
            </w:pPr>
          </w:p>
        </w:tc>
      </w:tr>
    </w:tbl>
    <w:p w14:paraId="04A7BD52" w14:textId="77777777" w:rsidR="00A42AC8" w:rsidRPr="00B75967" w:rsidRDefault="00A42AC8" w:rsidP="005B11ED">
      <w:pPr>
        <w:spacing w:after="0" w:line="360" w:lineRule="auto"/>
        <w:jc w:val="center"/>
        <w:rPr>
          <w:rFonts w:ascii="Arial" w:hAnsi="Arial" w:cs="Arial"/>
          <w:b/>
          <w:i/>
          <w:iCs/>
          <w:sz w:val="24"/>
          <w:szCs w:val="24"/>
          <w:u w:val="single"/>
          <w:lang w:val="ro-RO"/>
        </w:rPr>
      </w:pPr>
    </w:p>
    <w:p w14:paraId="2879E173" w14:textId="5D208C87" w:rsidR="00A42AC8" w:rsidRDefault="007F7204" w:rsidP="005B11ED">
      <w:pPr>
        <w:spacing w:after="0" w:line="360" w:lineRule="auto"/>
        <w:jc w:val="center"/>
        <w:rPr>
          <w:rFonts w:ascii="Arial" w:eastAsia="MS Mincho" w:hAnsi="Arial" w:cs="Arial"/>
          <w:sz w:val="24"/>
          <w:szCs w:val="24"/>
          <w:lang w:val="ro-RO" w:eastAsia="ja-JP"/>
        </w:rPr>
      </w:pPr>
      <w:r>
        <w:rPr>
          <w:rFonts w:ascii="Arial" w:eastAsia="MS Mincho" w:hAnsi="Arial" w:cs="Arial"/>
          <w:sz w:val="24"/>
          <w:szCs w:val="24"/>
          <w:lang w:val="ro-RO" w:eastAsia="ja-JP"/>
        </w:rPr>
        <w:t xml:space="preserve">                                                                             </w:t>
      </w:r>
      <w:r w:rsidRPr="007F7204">
        <w:rPr>
          <w:rFonts w:ascii="Arial" w:eastAsia="MS Mincho" w:hAnsi="Arial" w:cs="Arial"/>
          <w:sz w:val="24"/>
          <w:szCs w:val="24"/>
          <w:lang w:val="ro-RO" w:eastAsia="ja-JP"/>
        </w:rPr>
        <w:t>Anexa la H</w:t>
      </w:r>
      <w:r>
        <w:rPr>
          <w:rFonts w:ascii="Arial" w:eastAsia="MS Mincho" w:hAnsi="Arial" w:cs="Arial"/>
          <w:sz w:val="24"/>
          <w:szCs w:val="24"/>
          <w:lang w:val="ro-RO" w:eastAsia="ja-JP"/>
        </w:rPr>
        <w:t xml:space="preserve">otărârea nr. </w:t>
      </w:r>
      <w:r w:rsidR="007D1BBF">
        <w:rPr>
          <w:rFonts w:ascii="Arial" w:eastAsia="MS Mincho" w:hAnsi="Arial" w:cs="Arial"/>
          <w:sz w:val="24"/>
          <w:szCs w:val="24"/>
          <w:u w:val="single"/>
          <w:lang w:val="ro-RO" w:eastAsia="ja-JP"/>
        </w:rPr>
        <w:t>___/</w:t>
      </w:r>
      <w:r w:rsidR="008F5F77">
        <w:rPr>
          <w:rFonts w:ascii="Arial" w:eastAsia="MS Mincho" w:hAnsi="Arial" w:cs="Arial"/>
          <w:sz w:val="24"/>
          <w:szCs w:val="24"/>
          <w:u w:val="single"/>
          <w:lang w:val="ro-RO" w:eastAsia="ja-JP"/>
        </w:rPr>
        <w:t>2025</w:t>
      </w:r>
    </w:p>
    <w:p w14:paraId="5FA9C144" w14:textId="77777777" w:rsidR="007F7204" w:rsidRPr="00B75967" w:rsidRDefault="007F7204" w:rsidP="005B11ED">
      <w:pPr>
        <w:spacing w:after="0" w:line="360" w:lineRule="auto"/>
        <w:jc w:val="center"/>
        <w:rPr>
          <w:rFonts w:ascii="Arial" w:hAnsi="Arial" w:cs="Arial"/>
          <w:b/>
          <w:i/>
          <w:iCs/>
          <w:sz w:val="24"/>
          <w:szCs w:val="24"/>
          <w:u w:val="single"/>
          <w:lang w:val="ro-RO"/>
        </w:rPr>
      </w:pPr>
    </w:p>
    <w:p w14:paraId="255FE7FE" w14:textId="32169C60" w:rsidR="00EA6030" w:rsidRPr="00B75967" w:rsidRDefault="006E3A1C" w:rsidP="005B11ED">
      <w:pPr>
        <w:spacing w:after="0" w:line="360" w:lineRule="auto"/>
        <w:jc w:val="center"/>
        <w:rPr>
          <w:rFonts w:ascii="Arial" w:hAnsi="Arial" w:cs="Arial"/>
          <w:b/>
          <w:i/>
          <w:iCs/>
          <w:sz w:val="24"/>
          <w:szCs w:val="24"/>
          <w:u w:val="single"/>
          <w:lang w:val="ro-RO"/>
        </w:rPr>
      </w:pPr>
      <w:r w:rsidRPr="00B75967">
        <w:rPr>
          <w:rFonts w:ascii="Arial" w:hAnsi="Arial" w:cs="Arial"/>
          <w:b/>
          <w:i/>
          <w:iCs/>
          <w:sz w:val="24"/>
          <w:szCs w:val="24"/>
          <w:u w:val="single"/>
          <w:lang w:val="ro-RO"/>
        </w:rPr>
        <w:t>PLANUL ANUAL DE EVOLU</w:t>
      </w:r>
      <w:r w:rsidR="005B11ED" w:rsidRPr="00B75967">
        <w:rPr>
          <w:rFonts w:ascii="Arial" w:hAnsi="Arial" w:cs="Arial"/>
          <w:b/>
          <w:i/>
          <w:iCs/>
          <w:sz w:val="24"/>
          <w:szCs w:val="24"/>
          <w:u w:val="single"/>
          <w:lang w:val="ro-RO"/>
        </w:rPr>
        <w:t>Ț</w:t>
      </w:r>
      <w:r w:rsidRPr="00B75967">
        <w:rPr>
          <w:rFonts w:ascii="Arial" w:hAnsi="Arial" w:cs="Arial"/>
          <w:b/>
          <w:i/>
          <w:iCs/>
          <w:sz w:val="24"/>
          <w:szCs w:val="24"/>
          <w:u w:val="single"/>
          <w:lang w:val="ro-RO"/>
        </w:rPr>
        <w:t>IE A TARIFELOR</w:t>
      </w:r>
      <w:r w:rsidR="00EA6030" w:rsidRPr="00B75967">
        <w:rPr>
          <w:rFonts w:ascii="Arial" w:hAnsi="Arial" w:cs="Arial"/>
          <w:b/>
          <w:i/>
          <w:iCs/>
          <w:sz w:val="24"/>
          <w:szCs w:val="24"/>
          <w:u w:val="single"/>
          <w:lang w:val="ro-RO"/>
        </w:rPr>
        <w:t xml:space="preserve"> </w:t>
      </w:r>
    </w:p>
    <w:p w14:paraId="2F078CC6" w14:textId="48FCCD61" w:rsidR="009F4769" w:rsidRPr="00B75967" w:rsidRDefault="00EA6030" w:rsidP="005B11ED">
      <w:pPr>
        <w:spacing w:after="0" w:line="360" w:lineRule="auto"/>
        <w:jc w:val="center"/>
        <w:rPr>
          <w:rFonts w:ascii="Arial" w:hAnsi="Arial" w:cs="Arial"/>
          <w:b/>
          <w:i/>
          <w:iCs/>
          <w:sz w:val="24"/>
          <w:szCs w:val="24"/>
          <w:u w:val="single"/>
          <w:lang w:val="ro-RO"/>
        </w:rPr>
      </w:pPr>
      <w:r w:rsidRPr="00B75967">
        <w:rPr>
          <w:rFonts w:ascii="Arial" w:hAnsi="Arial" w:cs="Arial"/>
          <w:b/>
          <w:i/>
          <w:iCs/>
          <w:sz w:val="24"/>
          <w:szCs w:val="24"/>
          <w:u w:val="single"/>
          <w:lang w:val="ro-RO"/>
        </w:rPr>
        <w:t>(STRATEGIA DE TARIFARE)</w:t>
      </w:r>
    </w:p>
    <w:p w14:paraId="4FB0521C" w14:textId="77777777" w:rsidR="006E3A1C" w:rsidRPr="00B75967" w:rsidRDefault="006E3A1C" w:rsidP="005B11ED">
      <w:pPr>
        <w:spacing w:after="0" w:line="360" w:lineRule="auto"/>
        <w:rPr>
          <w:rFonts w:ascii="Arial" w:hAnsi="Arial" w:cs="Arial"/>
          <w:i/>
          <w:iCs/>
          <w:sz w:val="24"/>
          <w:szCs w:val="24"/>
          <w:lang w:val="ro-RO"/>
        </w:rPr>
      </w:pPr>
    </w:p>
    <w:p w14:paraId="1C2BDB56" w14:textId="260C74EF" w:rsidR="001F649B" w:rsidRPr="00B75967" w:rsidRDefault="001F649B" w:rsidP="001F649B">
      <w:pPr>
        <w:pStyle w:val="BodyTextIndent3"/>
        <w:spacing w:after="0" w:line="240" w:lineRule="auto"/>
        <w:ind w:left="0"/>
        <w:jc w:val="both"/>
        <w:rPr>
          <w:rFonts w:ascii="Arial" w:eastAsia="Arial Unicode MS" w:hAnsi="Arial" w:cs="Arial"/>
          <w:sz w:val="24"/>
          <w:szCs w:val="24"/>
          <w:lang w:val="ro-RO"/>
        </w:rPr>
      </w:pPr>
    </w:p>
    <w:p w14:paraId="4EDAAB34" w14:textId="6AE088CE" w:rsidR="001F649B" w:rsidRPr="00B75967" w:rsidRDefault="0010473E" w:rsidP="0010473E">
      <w:pPr>
        <w:pStyle w:val="BodyTextIndent3"/>
        <w:spacing w:after="0" w:line="360" w:lineRule="auto"/>
        <w:ind w:left="0" w:firstLine="720"/>
        <w:jc w:val="both"/>
        <w:rPr>
          <w:rFonts w:ascii="Arial" w:eastAsia="Arial Unicode MS" w:hAnsi="Arial" w:cs="Arial"/>
          <w:sz w:val="24"/>
          <w:szCs w:val="24"/>
          <w:lang w:val="ro-RO"/>
        </w:rPr>
      </w:pPr>
      <w:r w:rsidRPr="00B75967">
        <w:rPr>
          <w:rFonts w:ascii="Arial" w:eastAsia="Arial Unicode MS" w:hAnsi="Arial" w:cs="Arial"/>
          <w:sz w:val="24"/>
          <w:szCs w:val="24"/>
          <w:lang w:val="ro-RO"/>
        </w:rPr>
        <w:t>Strategia</w:t>
      </w:r>
      <w:r w:rsidR="001F649B" w:rsidRPr="00B75967">
        <w:rPr>
          <w:rFonts w:ascii="Arial" w:eastAsia="Arial Unicode MS" w:hAnsi="Arial" w:cs="Arial"/>
          <w:sz w:val="24"/>
          <w:szCs w:val="24"/>
          <w:lang w:val="ro-RO"/>
        </w:rPr>
        <w:t xml:space="preserve"> de tarifare inclusă în prezentul document a fost fundamentat</w:t>
      </w:r>
      <w:r w:rsidRPr="00B75967">
        <w:rPr>
          <w:rFonts w:ascii="Arial" w:eastAsia="Arial Unicode MS" w:hAnsi="Arial" w:cs="Arial"/>
          <w:sz w:val="24"/>
          <w:szCs w:val="24"/>
          <w:lang w:val="ro-RO"/>
        </w:rPr>
        <w:t>ă</w:t>
      </w:r>
      <w:r w:rsidR="001F649B" w:rsidRPr="00B75967">
        <w:rPr>
          <w:rFonts w:ascii="Arial" w:eastAsia="Arial Unicode MS" w:hAnsi="Arial" w:cs="Arial"/>
          <w:sz w:val="24"/>
          <w:szCs w:val="24"/>
          <w:lang w:val="ro-RO"/>
        </w:rPr>
        <w:t xml:space="preserve"> </w:t>
      </w:r>
      <w:r w:rsidRPr="00B75967">
        <w:rPr>
          <w:rFonts w:ascii="Arial" w:eastAsia="Arial Unicode MS" w:hAnsi="Arial" w:cs="Arial"/>
          <w:sz w:val="24"/>
          <w:szCs w:val="24"/>
          <w:lang w:val="ro-RO"/>
        </w:rPr>
        <w:t>î</w:t>
      </w:r>
      <w:r w:rsidR="001F649B" w:rsidRPr="00B75967">
        <w:rPr>
          <w:rFonts w:ascii="Arial" w:eastAsia="Arial Unicode MS" w:hAnsi="Arial" w:cs="Arial"/>
          <w:sz w:val="24"/>
          <w:szCs w:val="24"/>
          <w:lang w:val="ro-RO"/>
        </w:rPr>
        <w:t xml:space="preserve">n conformitate cu metodologia de fundamentare Analiza cost-beneficiu, pentru </w:t>
      </w:r>
      <w:r w:rsidRPr="00B75967">
        <w:rPr>
          <w:rFonts w:ascii="Arial" w:eastAsia="Arial Unicode MS" w:hAnsi="Arial" w:cs="Arial"/>
          <w:sz w:val="24"/>
          <w:szCs w:val="24"/>
          <w:lang w:val="ro-RO"/>
        </w:rPr>
        <w:t>investițiile</w:t>
      </w:r>
      <w:r w:rsidR="001F649B" w:rsidRPr="00B75967">
        <w:rPr>
          <w:rFonts w:ascii="Arial" w:eastAsia="Arial Unicode MS" w:hAnsi="Arial" w:cs="Arial"/>
          <w:sz w:val="24"/>
          <w:szCs w:val="24"/>
          <w:lang w:val="ro-RO"/>
        </w:rPr>
        <w:t xml:space="preserve"> </w:t>
      </w:r>
      <w:r w:rsidRPr="00B75967">
        <w:rPr>
          <w:rFonts w:ascii="Arial" w:eastAsia="Arial Unicode MS" w:hAnsi="Arial" w:cs="Arial"/>
          <w:sz w:val="24"/>
          <w:szCs w:val="24"/>
          <w:lang w:val="ro-RO"/>
        </w:rPr>
        <w:t>î</w:t>
      </w:r>
      <w:r w:rsidR="001F649B" w:rsidRPr="00B75967">
        <w:rPr>
          <w:rFonts w:ascii="Arial" w:eastAsia="Arial Unicode MS" w:hAnsi="Arial" w:cs="Arial"/>
          <w:sz w:val="24"/>
          <w:szCs w:val="24"/>
          <w:lang w:val="ro-RO"/>
        </w:rPr>
        <w:t>n infrastructura de ap</w:t>
      </w:r>
      <w:r w:rsidRPr="00B75967">
        <w:rPr>
          <w:rFonts w:ascii="Arial" w:eastAsia="Arial Unicode MS" w:hAnsi="Arial" w:cs="Arial"/>
          <w:sz w:val="24"/>
          <w:szCs w:val="24"/>
          <w:lang w:val="ro-RO"/>
        </w:rPr>
        <w:t>ă</w:t>
      </w:r>
      <w:r w:rsidR="001F649B" w:rsidRPr="00B75967">
        <w:rPr>
          <w:rFonts w:ascii="Arial" w:eastAsia="Arial Unicode MS" w:hAnsi="Arial" w:cs="Arial"/>
          <w:sz w:val="24"/>
          <w:szCs w:val="24"/>
          <w:lang w:val="ro-RO"/>
        </w:rPr>
        <w:t>, aprobat</w:t>
      </w:r>
      <w:r w:rsidRPr="00B75967">
        <w:rPr>
          <w:rFonts w:ascii="Arial" w:eastAsia="Arial Unicode MS" w:hAnsi="Arial" w:cs="Arial"/>
          <w:sz w:val="24"/>
          <w:szCs w:val="24"/>
          <w:lang w:val="ro-RO"/>
        </w:rPr>
        <w:t xml:space="preserve">ă </w:t>
      </w:r>
      <w:r w:rsidR="001F649B" w:rsidRPr="00B75967">
        <w:rPr>
          <w:rFonts w:ascii="Arial" w:eastAsia="Arial Unicode MS" w:hAnsi="Arial" w:cs="Arial"/>
          <w:sz w:val="24"/>
          <w:szCs w:val="24"/>
          <w:lang w:val="ro-RO"/>
        </w:rPr>
        <w:t>prin Hot</w:t>
      </w:r>
      <w:r w:rsidRPr="00B75967">
        <w:rPr>
          <w:rFonts w:ascii="Arial" w:eastAsia="Arial Unicode MS" w:hAnsi="Arial" w:cs="Arial"/>
          <w:sz w:val="24"/>
          <w:szCs w:val="24"/>
          <w:lang w:val="ro-RO"/>
        </w:rPr>
        <w:t>ă</w:t>
      </w:r>
      <w:r w:rsidR="001F649B" w:rsidRPr="00B75967">
        <w:rPr>
          <w:rFonts w:ascii="Arial" w:eastAsia="Arial Unicode MS" w:hAnsi="Arial" w:cs="Arial"/>
          <w:sz w:val="24"/>
          <w:szCs w:val="24"/>
          <w:lang w:val="ro-RO"/>
        </w:rPr>
        <w:t>r</w:t>
      </w:r>
      <w:r w:rsidRPr="00B75967">
        <w:rPr>
          <w:rFonts w:ascii="Arial" w:eastAsia="Arial Unicode MS" w:hAnsi="Arial" w:cs="Arial"/>
          <w:sz w:val="24"/>
          <w:szCs w:val="24"/>
          <w:lang w:val="ro-RO"/>
        </w:rPr>
        <w:t>â</w:t>
      </w:r>
      <w:r w:rsidR="001F649B" w:rsidRPr="00B75967">
        <w:rPr>
          <w:rFonts w:ascii="Arial" w:eastAsia="Arial Unicode MS" w:hAnsi="Arial" w:cs="Arial"/>
          <w:sz w:val="24"/>
          <w:szCs w:val="24"/>
          <w:lang w:val="ro-RO"/>
        </w:rPr>
        <w:t>rea Guvernului nr.</w:t>
      </w:r>
      <w:r w:rsidRPr="00B75967">
        <w:rPr>
          <w:rFonts w:ascii="Arial" w:eastAsia="Arial Unicode MS" w:hAnsi="Arial" w:cs="Arial"/>
          <w:sz w:val="24"/>
          <w:szCs w:val="24"/>
          <w:lang w:val="ro-RO"/>
        </w:rPr>
        <w:t xml:space="preserve"> </w:t>
      </w:r>
      <w:r w:rsidR="001F649B" w:rsidRPr="00B75967">
        <w:rPr>
          <w:rFonts w:ascii="Arial" w:eastAsia="Arial Unicode MS" w:hAnsi="Arial" w:cs="Arial"/>
          <w:sz w:val="24"/>
          <w:szCs w:val="24"/>
          <w:lang w:val="ro-RO"/>
        </w:rPr>
        <w:t xml:space="preserve">677/2017, aprobată de Autoritatea de Management – POIM (Ministerul Fondurilor Europene) </w:t>
      </w:r>
      <w:r w:rsidRPr="00B75967">
        <w:rPr>
          <w:rFonts w:ascii="Arial" w:eastAsia="Arial Unicode MS" w:hAnsi="Arial" w:cs="Arial"/>
          <w:sz w:val="24"/>
          <w:szCs w:val="24"/>
          <w:lang w:val="ro-RO"/>
        </w:rPr>
        <w:t>ș</w:t>
      </w:r>
      <w:r w:rsidR="001F649B" w:rsidRPr="00B75967">
        <w:rPr>
          <w:rFonts w:ascii="Arial" w:eastAsia="Arial Unicode MS" w:hAnsi="Arial" w:cs="Arial"/>
          <w:sz w:val="24"/>
          <w:szCs w:val="24"/>
          <w:lang w:val="ro-RO"/>
        </w:rPr>
        <w:t>i este prezentat</w:t>
      </w:r>
      <w:r w:rsidRPr="00B75967">
        <w:rPr>
          <w:rFonts w:ascii="Arial" w:eastAsia="Arial Unicode MS" w:hAnsi="Arial" w:cs="Arial"/>
          <w:sz w:val="24"/>
          <w:szCs w:val="24"/>
          <w:lang w:val="ro-RO"/>
        </w:rPr>
        <w:t>ă</w:t>
      </w:r>
      <w:r w:rsidR="001F649B" w:rsidRPr="00B75967">
        <w:rPr>
          <w:rFonts w:ascii="Arial" w:eastAsia="Arial Unicode MS" w:hAnsi="Arial" w:cs="Arial"/>
          <w:sz w:val="24"/>
          <w:szCs w:val="24"/>
          <w:lang w:val="ro-RO"/>
        </w:rPr>
        <w:t xml:space="preserve"> </w:t>
      </w:r>
      <w:r w:rsidRPr="00B75967">
        <w:rPr>
          <w:rFonts w:ascii="Arial" w:eastAsia="Arial Unicode MS" w:hAnsi="Arial" w:cs="Arial"/>
          <w:sz w:val="24"/>
          <w:szCs w:val="24"/>
          <w:lang w:val="ro-RO"/>
        </w:rPr>
        <w:t>î</w:t>
      </w:r>
      <w:r w:rsidR="001F649B" w:rsidRPr="00B75967">
        <w:rPr>
          <w:rFonts w:ascii="Arial" w:eastAsia="Arial Unicode MS" w:hAnsi="Arial" w:cs="Arial"/>
          <w:sz w:val="24"/>
          <w:szCs w:val="24"/>
          <w:lang w:val="ro-RO"/>
        </w:rPr>
        <w:t xml:space="preserve">n tabelul </w:t>
      </w:r>
      <w:r w:rsidRPr="00B75967">
        <w:rPr>
          <w:rFonts w:ascii="Arial" w:eastAsia="Arial Unicode MS" w:hAnsi="Arial" w:cs="Arial"/>
          <w:sz w:val="24"/>
          <w:szCs w:val="24"/>
          <w:lang w:val="ro-RO"/>
        </w:rPr>
        <w:t>următor</w:t>
      </w:r>
      <w:r w:rsidR="001F649B" w:rsidRPr="00B75967">
        <w:rPr>
          <w:rFonts w:ascii="Arial" w:eastAsia="Arial Unicode MS" w:hAnsi="Arial" w:cs="Arial"/>
          <w:sz w:val="24"/>
          <w:szCs w:val="24"/>
          <w:lang w:val="ro-RO"/>
        </w:rPr>
        <w:t>:</w:t>
      </w:r>
    </w:p>
    <w:p w14:paraId="0A43A992" w14:textId="60CCEAC1" w:rsidR="002A35E9" w:rsidRPr="00B75967" w:rsidRDefault="002A35E9" w:rsidP="001F649B">
      <w:pPr>
        <w:pStyle w:val="BodyTextIndent3"/>
        <w:spacing w:after="0" w:line="240" w:lineRule="auto"/>
        <w:ind w:left="0"/>
        <w:jc w:val="both"/>
        <w:rPr>
          <w:rFonts w:ascii="Arial" w:eastAsia="Arial Unicode MS" w:hAnsi="Arial" w:cs="Arial"/>
          <w:sz w:val="24"/>
          <w:szCs w:val="24"/>
          <w:lang w:val="ro-RO"/>
        </w:rPr>
      </w:pPr>
    </w:p>
    <w:tbl>
      <w:tblPr>
        <w:tblW w:w="5000" w:type="pct"/>
        <w:jc w:val="center"/>
        <w:tblLook w:val="04A0" w:firstRow="1" w:lastRow="0" w:firstColumn="1" w:lastColumn="0" w:noHBand="0" w:noVBand="1"/>
      </w:tblPr>
      <w:tblGrid>
        <w:gridCol w:w="1788"/>
        <w:gridCol w:w="1373"/>
        <w:gridCol w:w="1017"/>
        <w:gridCol w:w="1017"/>
        <w:gridCol w:w="1043"/>
        <w:gridCol w:w="1043"/>
        <w:gridCol w:w="1049"/>
        <w:gridCol w:w="1015"/>
      </w:tblGrid>
      <w:tr w:rsidR="00A66478" w:rsidRPr="00B75967" w14:paraId="7947D0A2" w14:textId="12BEECA9" w:rsidTr="008E3955">
        <w:trPr>
          <w:trHeight w:val="624"/>
          <w:jc w:val="center"/>
        </w:trPr>
        <w:tc>
          <w:tcPr>
            <w:tcW w:w="957" w:type="pct"/>
            <w:vMerge w:val="restart"/>
            <w:tcBorders>
              <w:top w:val="single" w:sz="4" w:space="0" w:color="auto"/>
              <w:left w:val="single" w:sz="4" w:space="0" w:color="auto"/>
              <w:right w:val="single" w:sz="4" w:space="0" w:color="000000"/>
            </w:tcBorders>
            <w:shd w:val="clear" w:color="auto" w:fill="auto"/>
            <w:vAlign w:val="center"/>
          </w:tcPr>
          <w:p w14:paraId="51129212" w14:textId="64700269" w:rsidR="00A66478" w:rsidRPr="00B75967" w:rsidRDefault="00A66478" w:rsidP="0010473E">
            <w:pPr>
              <w:spacing w:after="0" w:line="240" w:lineRule="auto"/>
              <w:jc w:val="center"/>
              <w:rPr>
                <w:rFonts w:ascii="Arial" w:eastAsia="Times New Roman" w:hAnsi="Arial" w:cs="Arial"/>
                <w:b/>
                <w:bCs/>
                <w:sz w:val="20"/>
                <w:szCs w:val="20"/>
                <w:lang w:val="ro-RO"/>
              </w:rPr>
            </w:pPr>
            <w:r w:rsidRPr="00B75967">
              <w:rPr>
                <w:rFonts w:ascii="Arial" w:eastAsia="Times New Roman" w:hAnsi="Arial" w:cs="Arial"/>
                <w:b/>
                <w:bCs/>
                <w:sz w:val="20"/>
                <w:szCs w:val="20"/>
                <w:lang w:val="ro-RO"/>
              </w:rPr>
              <w:t>STRATEGIA DE TARIFARE</w:t>
            </w:r>
          </w:p>
          <w:p w14:paraId="507A8F69" w14:textId="40926088" w:rsidR="00A66478" w:rsidRPr="00B75967" w:rsidRDefault="00A66478" w:rsidP="0010473E">
            <w:pPr>
              <w:spacing w:after="0" w:line="240" w:lineRule="auto"/>
              <w:jc w:val="center"/>
              <w:rPr>
                <w:rFonts w:ascii="Arial" w:eastAsia="Times New Roman" w:hAnsi="Arial" w:cs="Arial"/>
                <w:b/>
                <w:bCs/>
                <w:sz w:val="20"/>
                <w:szCs w:val="20"/>
                <w:lang w:val="ro-RO"/>
              </w:rPr>
            </w:pPr>
            <w:r w:rsidRPr="00B75967">
              <w:rPr>
                <w:rFonts w:ascii="Arial" w:eastAsia="Times New Roman" w:hAnsi="Arial" w:cs="Arial"/>
                <w:b/>
                <w:bCs/>
                <w:sz w:val="20"/>
                <w:szCs w:val="20"/>
                <w:lang w:val="ro-RO"/>
              </w:rPr>
              <w:t>(</w:t>
            </w:r>
            <w:r w:rsidR="0010473E" w:rsidRPr="00B75967">
              <w:rPr>
                <w:rFonts w:ascii="Arial" w:eastAsia="Times New Roman" w:hAnsi="Arial" w:cs="Arial"/>
                <w:b/>
                <w:bCs/>
                <w:sz w:val="20"/>
                <w:szCs w:val="20"/>
                <w:lang w:val="ro-RO"/>
              </w:rPr>
              <w:t>î</w:t>
            </w:r>
            <w:r w:rsidRPr="00B75967">
              <w:rPr>
                <w:rFonts w:ascii="Arial" w:eastAsia="Times New Roman" w:hAnsi="Arial" w:cs="Arial"/>
                <w:b/>
                <w:bCs/>
                <w:sz w:val="20"/>
                <w:szCs w:val="20"/>
                <w:lang w:val="ro-RO"/>
              </w:rPr>
              <w:t>n procente)</w:t>
            </w:r>
          </w:p>
        </w:tc>
        <w:tc>
          <w:tcPr>
            <w:tcW w:w="735" w:type="pct"/>
            <w:vMerge w:val="restart"/>
            <w:tcBorders>
              <w:top w:val="single" w:sz="4" w:space="0" w:color="auto"/>
              <w:left w:val="nil"/>
              <w:right w:val="single" w:sz="4" w:space="0" w:color="auto"/>
            </w:tcBorders>
            <w:shd w:val="clear" w:color="auto" w:fill="auto"/>
            <w:vAlign w:val="center"/>
          </w:tcPr>
          <w:p w14:paraId="08DC84F1" w14:textId="1055C996" w:rsidR="00A66478" w:rsidRPr="00B75967" w:rsidRDefault="00A66478" w:rsidP="0010473E">
            <w:pPr>
              <w:spacing w:after="0" w:line="240" w:lineRule="auto"/>
              <w:jc w:val="center"/>
              <w:rPr>
                <w:rFonts w:ascii="Arial" w:eastAsia="Times New Roman" w:hAnsi="Arial" w:cs="Arial"/>
                <w:b/>
                <w:bCs/>
                <w:sz w:val="20"/>
                <w:szCs w:val="20"/>
                <w:lang w:val="ro-RO"/>
              </w:rPr>
            </w:pPr>
            <w:r w:rsidRPr="00B75967">
              <w:rPr>
                <w:rFonts w:ascii="Arial" w:eastAsia="Times New Roman" w:hAnsi="Arial" w:cs="Arial"/>
                <w:b/>
                <w:bCs/>
                <w:sz w:val="20"/>
                <w:szCs w:val="20"/>
                <w:lang w:val="ro-RO"/>
              </w:rPr>
              <w:t xml:space="preserve">Tarif </w:t>
            </w:r>
            <w:r w:rsidR="0010473E" w:rsidRPr="00B75967">
              <w:rPr>
                <w:rFonts w:ascii="Arial" w:eastAsia="Times New Roman" w:hAnsi="Arial" w:cs="Arial"/>
                <w:b/>
                <w:bCs/>
                <w:sz w:val="20"/>
                <w:szCs w:val="20"/>
                <w:lang w:val="ro-RO"/>
              </w:rPr>
              <w:t>inițial</w:t>
            </w:r>
            <w:r w:rsidRPr="00B75967">
              <w:rPr>
                <w:rFonts w:ascii="Arial" w:eastAsia="Times New Roman" w:hAnsi="Arial" w:cs="Arial"/>
                <w:b/>
                <w:bCs/>
                <w:sz w:val="20"/>
                <w:szCs w:val="20"/>
                <w:lang w:val="ro-RO"/>
              </w:rPr>
              <w:t xml:space="preserve"> la data de 1</w:t>
            </w:r>
            <w:r w:rsidR="007C50F2" w:rsidRPr="00B75967">
              <w:rPr>
                <w:rFonts w:ascii="Arial" w:eastAsia="Times New Roman" w:hAnsi="Arial" w:cs="Arial"/>
                <w:b/>
                <w:bCs/>
                <w:sz w:val="20"/>
                <w:szCs w:val="20"/>
                <w:lang w:val="ro-RO"/>
              </w:rPr>
              <w:t xml:space="preserve"> martie</w:t>
            </w:r>
            <w:r w:rsidRPr="00B75967">
              <w:rPr>
                <w:rFonts w:ascii="Arial" w:eastAsia="Times New Roman" w:hAnsi="Arial" w:cs="Arial"/>
                <w:b/>
                <w:bCs/>
                <w:sz w:val="20"/>
                <w:szCs w:val="20"/>
                <w:lang w:val="ro-RO"/>
              </w:rPr>
              <w:t xml:space="preserve"> 20</w:t>
            </w:r>
            <w:r w:rsidR="00367ADB" w:rsidRPr="00B75967">
              <w:rPr>
                <w:rFonts w:ascii="Arial" w:eastAsia="Times New Roman" w:hAnsi="Arial" w:cs="Arial"/>
                <w:b/>
                <w:bCs/>
                <w:sz w:val="20"/>
                <w:szCs w:val="20"/>
                <w:lang w:val="ro-RO"/>
              </w:rPr>
              <w:t>2</w:t>
            </w:r>
            <w:r w:rsidR="007C50F2" w:rsidRPr="00B75967">
              <w:rPr>
                <w:rFonts w:ascii="Arial" w:eastAsia="Times New Roman" w:hAnsi="Arial" w:cs="Arial"/>
                <w:b/>
                <w:bCs/>
                <w:sz w:val="20"/>
                <w:szCs w:val="20"/>
                <w:lang w:val="ro-RO"/>
              </w:rPr>
              <w:t>2</w:t>
            </w:r>
          </w:p>
        </w:tc>
        <w:tc>
          <w:tcPr>
            <w:tcW w:w="3308" w:type="pct"/>
            <w:gridSpan w:val="6"/>
            <w:tcBorders>
              <w:top w:val="single" w:sz="4" w:space="0" w:color="auto"/>
              <w:left w:val="nil"/>
              <w:bottom w:val="single" w:sz="4" w:space="0" w:color="auto"/>
              <w:right w:val="single" w:sz="4" w:space="0" w:color="auto"/>
            </w:tcBorders>
            <w:shd w:val="clear" w:color="auto" w:fill="auto"/>
            <w:vAlign w:val="center"/>
          </w:tcPr>
          <w:p w14:paraId="4189BD40" w14:textId="167E0324" w:rsidR="00A66478" w:rsidRPr="00B75967" w:rsidRDefault="0010473E" w:rsidP="0010473E">
            <w:pPr>
              <w:spacing w:after="0" w:line="240" w:lineRule="auto"/>
              <w:jc w:val="center"/>
              <w:rPr>
                <w:rFonts w:ascii="Arial" w:eastAsia="Times New Roman" w:hAnsi="Arial" w:cs="Arial"/>
                <w:b/>
                <w:bCs/>
                <w:sz w:val="20"/>
                <w:szCs w:val="20"/>
                <w:lang w:val="ro-RO"/>
              </w:rPr>
            </w:pPr>
            <w:r w:rsidRPr="00B75967">
              <w:rPr>
                <w:rFonts w:ascii="Arial" w:eastAsia="Times New Roman" w:hAnsi="Arial" w:cs="Arial"/>
                <w:b/>
                <w:bCs/>
                <w:sz w:val="20"/>
                <w:szCs w:val="20"/>
                <w:lang w:val="ro-RO"/>
              </w:rPr>
              <w:t>Ajustări</w:t>
            </w:r>
            <w:r w:rsidR="00A66478" w:rsidRPr="00B75967">
              <w:rPr>
                <w:rFonts w:ascii="Arial" w:eastAsia="Times New Roman" w:hAnsi="Arial" w:cs="Arial"/>
                <w:b/>
                <w:bCs/>
                <w:sz w:val="20"/>
                <w:szCs w:val="20"/>
                <w:lang w:val="ro-RO"/>
              </w:rPr>
              <w:t xml:space="preserve"> </w:t>
            </w:r>
            <w:r w:rsidRPr="00B75967">
              <w:rPr>
                <w:rFonts w:ascii="Arial" w:eastAsia="Times New Roman" w:hAnsi="Arial" w:cs="Arial"/>
                <w:b/>
                <w:bCs/>
                <w:sz w:val="20"/>
                <w:szCs w:val="20"/>
                <w:lang w:val="ro-RO"/>
              </w:rPr>
              <w:t>î</w:t>
            </w:r>
            <w:r w:rsidR="00A66478" w:rsidRPr="00B75967">
              <w:rPr>
                <w:rFonts w:ascii="Arial" w:eastAsia="Times New Roman" w:hAnsi="Arial" w:cs="Arial"/>
                <w:b/>
                <w:bCs/>
                <w:sz w:val="20"/>
                <w:szCs w:val="20"/>
                <w:lang w:val="ro-RO"/>
              </w:rPr>
              <w:t>n termeni reali</w:t>
            </w:r>
          </w:p>
        </w:tc>
      </w:tr>
      <w:tr w:rsidR="00367ADB" w:rsidRPr="00B75967" w14:paraId="145CCC4D" w14:textId="5C2E2062" w:rsidTr="008E3955">
        <w:trPr>
          <w:trHeight w:val="624"/>
          <w:jc w:val="center"/>
        </w:trPr>
        <w:tc>
          <w:tcPr>
            <w:tcW w:w="957" w:type="pct"/>
            <w:vMerge/>
            <w:tcBorders>
              <w:left w:val="single" w:sz="4" w:space="0" w:color="auto"/>
              <w:right w:val="single" w:sz="4" w:space="0" w:color="000000"/>
            </w:tcBorders>
            <w:shd w:val="clear" w:color="auto" w:fill="auto"/>
            <w:vAlign w:val="center"/>
            <w:hideMark/>
          </w:tcPr>
          <w:p w14:paraId="531BDD92" w14:textId="77777777" w:rsidR="00367ADB" w:rsidRPr="00B75967" w:rsidRDefault="00367ADB" w:rsidP="00A66478">
            <w:pPr>
              <w:spacing w:after="0" w:line="240" w:lineRule="auto"/>
              <w:rPr>
                <w:rFonts w:ascii="Arial" w:eastAsia="Times New Roman" w:hAnsi="Arial" w:cs="Arial"/>
                <w:b/>
                <w:bCs/>
                <w:sz w:val="20"/>
                <w:szCs w:val="20"/>
                <w:lang w:val="ro-RO"/>
              </w:rPr>
            </w:pPr>
          </w:p>
        </w:tc>
        <w:tc>
          <w:tcPr>
            <w:tcW w:w="735" w:type="pct"/>
            <w:vMerge/>
            <w:tcBorders>
              <w:left w:val="nil"/>
              <w:bottom w:val="single" w:sz="4" w:space="0" w:color="auto"/>
              <w:right w:val="single" w:sz="4" w:space="0" w:color="auto"/>
            </w:tcBorders>
            <w:shd w:val="clear" w:color="auto" w:fill="auto"/>
            <w:vAlign w:val="center"/>
            <w:hideMark/>
          </w:tcPr>
          <w:p w14:paraId="6F101AA7" w14:textId="77777777" w:rsidR="00367ADB" w:rsidRPr="00B75967" w:rsidRDefault="00367ADB" w:rsidP="00A66478">
            <w:pPr>
              <w:spacing w:after="0" w:line="240" w:lineRule="auto"/>
              <w:jc w:val="center"/>
              <w:rPr>
                <w:rFonts w:ascii="Arial" w:eastAsia="Times New Roman" w:hAnsi="Arial" w:cs="Arial"/>
                <w:b/>
                <w:bCs/>
                <w:sz w:val="20"/>
                <w:szCs w:val="20"/>
                <w:lang w:val="ro-RO"/>
              </w:rPr>
            </w:pPr>
          </w:p>
        </w:tc>
        <w:tc>
          <w:tcPr>
            <w:tcW w:w="544" w:type="pct"/>
            <w:tcBorders>
              <w:top w:val="single" w:sz="4" w:space="0" w:color="auto"/>
              <w:left w:val="nil"/>
              <w:bottom w:val="single" w:sz="4" w:space="0" w:color="auto"/>
              <w:right w:val="single" w:sz="4" w:space="0" w:color="auto"/>
            </w:tcBorders>
            <w:shd w:val="clear" w:color="auto" w:fill="auto"/>
            <w:vAlign w:val="center"/>
            <w:hideMark/>
          </w:tcPr>
          <w:p w14:paraId="2D9D1461" w14:textId="4F937292" w:rsidR="00367ADB" w:rsidRPr="00B75967" w:rsidRDefault="00367ADB" w:rsidP="00A66478">
            <w:pPr>
              <w:spacing w:after="0" w:line="240" w:lineRule="auto"/>
              <w:jc w:val="center"/>
              <w:rPr>
                <w:rFonts w:ascii="Arial" w:eastAsia="Times New Roman" w:hAnsi="Arial" w:cs="Arial"/>
                <w:bCs/>
                <w:sz w:val="20"/>
                <w:szCs w:val="20"/>
                <w:lang w:val="ro-RO"/>
              </w:rPr>
            </w:pPr>
            <w:r w:rsidRPr="00B75967">
              <w:rPr>
                <w:rFonts w:ascii="Arial" w:eastAsia="Times New Roman" w:hAnsi="Arial" w:cs="Arial"/>
                <w:bCs/>
                <w:sz w:val="20"/>
                <w:szCs w:val="20"/>
                <w:lang w:val="ro-RO"/>
              </w:rPr>
              <w:t>2022</w:t>
            </w:r>
          </w:p>
        </w:tc>
        <w:tc>
          <w:tcPr>
            <w:tcW w:w="544" w:type="pct"/>
            <w:tcBorders>
              <w:top w:val="single" w:sz="4" w:space="0" w:color="auto"/>
              <w:left w:val="nil"/>
              <w:bottom w:val="single" w:sz="4" w:space="0" w:color="auto"/>
              <w:right w:val="single" w:sz="4" w:space="0" w:color="auto"/>
            </w:tcBorders>
            <w:shd w:val="clear" w:color="auto" w:fill="auto"/>
            <w:vAlign w:val="center"/>
            <w:hideMark/>
          </w:tcPr>
          <w:p w14:paraId="7E239457" w14:textId="05C355F8" w:rsidR="00367ADB" w:rsidRPr="00B75967" w:rsidRDefault="00367ADB" w:rsidP="00A66478">
            <w:pPr>
              <w:spacing w:after="0" w:line="240" w:lineRule="auto"/>
              <w:jc w:val="center"/>
              <w:rPr>
                <w:rFonts w:ascii="Arial" w:eastAsia="Times New Roman" w:hAnsi="Arial" w:cs="Arial"/>
                <w:bCs/>
                <w:sz w:val="20"/>
                <w:szCs w:val="20"/>
                <w:lang w:val="ro-RO"/>
              </w:rPr>
            </w:pPr>
            <w:r w:rsidRPr="00B75967">
              <w:rPr>
                <w:rFonts w:ascii="Arial" w:eastAsia="Times New Roman" w:hAnsi="Arial" w:cs="Arial"/>
                <w:bCs/>
                <w:sz w:val="20"/>
                <w:szCs w:val="20"/>
                <w:lang w:val="ro-RO"/>
              </w:rPr>
              <w:t>2023</w:t>
            </w:r>
          </w:p>
        </w:tc>
        <w:tc>
          <w:tcPr>
            <w:tcW w:w="558" w:type="pct"/>
            <w:tcBorders>
              <w:top w:val="single" w:sz="4" w:space="0" w:color="auto"/>
              <w:left w:val="nil"/>
              <w:bottom w:val="single" w:sz="4" w:space="0" w:color="auto"/>
              <w:right w:val="single" w:sz="4" w:space="0" w:color="auto"/>
            </w:tcBorders>
            <w:shd w:val="clear" w:color="auto" w:fill="auto"/>
            <w:vAlign w:val="center"/>
            <w:hideMark/>
          </w:tcPr>
          <w:p w14:paraId="35FEDC45" w14:textId="0B7749D8" w:rsidR="00367ADB" w:rsidRPr="00B75967" w:rsidRDefault="00367ADB" w:rsidP="00A66478">
            <w:pPr>
              <w:spacing w:after="0" w:line="240" w:lineRule="auto"/>
              <w:jc w:val="center"/>
              <w:rPr>
                <w:rFonts w:ascii="Arial" w:eastAsia="Times New Roman" w:hAnsi="Arial" w:cs="Arial"/>
                <w:bCs/>
                <w:sz w:val="20"/>
                <w:szCs w:val="20"/>
                <w:lang w:val="ro-RO"/>
              </w:rPr>
            </w:pPr>
            <w:r w:rsidRPr="00B75967">
              <w:rPr>
                <w:rFonts w:ascii="Arial" w:eastAsia="Times New Roman" w:hAnsi="Arial" w:cs="Arial"/>
                <w:bCs/>
                <w:sz w:val="20"/>
                <w:szCs w:val="20"/>
                <w:lang w:val="ro-RO"/>
              </w:rPr>
              <w:t>2024</w:t>
            </w:r>
          </w:p>
        </w:tc>
        <w:tc>
          <w:tcPr>
            <w:tcW w:w="558" w:type="pct"/>
            <w:tcBorders>
              <w:top w:val="single" w:sz="4" w:space="0" w:color="auto"/>
              <w:left w:val="nil"/>
              <w:bottom w:val="single" w:sz="4" w:space="0" w:color="auto"/>
              <w:right w:val="single" w:sz="4" w:space="0" w:color="auto"/>
            </w:tcBorders>
            <w:vAlign w:val="center"/>
          </w:tcPr>
          <w:p w14:paraId="5F4426AD" w14:textId="113E6575" w:rsidR="00367ADB" w:rsidRPr="00B75967" w:rsidRDefault="00367ADB" w:rsidP="00A66478">
            <w:pPr>
              <w:spacing w:after="0" w:line="240" w:lineRule="auto"/>
              <w:jc w:val="center"/>
              <w:rPr>
                <w:rFonts w:ascii="Arial" w:eastAsia="Times New Roman" w:hAnsi="Arial" w:cs="Arial"/>
                <w:b/>
                <w:bCs/>
                <w:sz w:val="20"/>
                <w:szCs w:val="20"/>
                <w:lang w:val="ro-RO"/>
              </w:rPr>
            </w:pPr>
            <w:r w:rsidRPr="00B75967">
              <w:rPr>
                <w:rFonts w:ascii="Arial" w:eastAsia="Times New Roman" w:hAnsi="Arial" w:cs="Arial"/>
                <w:bCs/>
                <w:sz w:val="20"/>
                <w:szCs w:val="20"/>
                <w:lang w:val="ro-RO"/>
              </w:rPr>
              <w:t>2025</w:t>
            </w:r>
          </w:p>
        </w:tc>
        <w:tc>
          <w:tcPr>
            <w:tcW w:w="561" w:type="pct"/>
            <w:tcBorders>
              <w:top w:val="single" w:sz="4" w:space="0" w:color="auto"/>
              <w:left w:val="nil"/>
              <w:bottom w:val="single" w:sz="4" w:space="0" w:color="auto"/>
              <w:right w:val="single" w:sz="4" w:space="0" w:color="auto"/>
            </w:tcBorders>
            <w:vAlign w:val="center"/>
          </w:tcPr>
          <w:p w14:paraId="226A39F8" w14:textId="663C3957" w:rsidR="00367ADB" w:rsidRPr="00B75967" w:rsidRDefault="00367ADB" w:rsidP="00A66478">
            <w:pPr>
              <w:spacing w:after="0" w:line="240" w:lineRule="auto"/>
              <w:jc w:val="center"/>
              <w:rPr>
                <w:rFonts w:ascii="Arial" w:eastAsia="Times New Roman" w:hAnsi="Arial" w:cs="Arial"/>
                <w:bCs/>
                <w:sz w:val="20"/>
                <w:szCs w:val="20"/>
                <w:lang w:val="ro-RO"/>
              </w:rPr>
            </w:pPr>
            <w:r w:rsidRPr="00B75967">
              <w:rPr>
                <w:rFonts w:ascii="Arial" w:eastAsia="Times New Roman" w:hAnsi="Arial" w:cs="Arial"/>
                <w:bCs/>
                <w:sz w:val="20"/>
                <w:szCs w:val="20"/>
                <w:lang w:val="ro-RO"/>
              </w:rPr>
              <w:t>2026</w:t>
            </w:r>
          </w:p>
        </w:tc>
        <w:tc>
          <w:tcPr>
            <w:tcW w:w="543" w:type="pct"/>
            <w:tcBorders>
              <w:top w:val="single" w:sz="4" w:space="0" w:color="auto"/>
              <w:left w:val="nil"/>
              <w:bottom w:val="single" w:sz="4" w:space="0" w:color="auto"/>
              <w:right w:val="single" w:sz="4" w:space="0" w:color="auto"/>
            </w:tcBorders>
            <w:vAlign w:val="center"/>
          </w:tcPr>
          <w:p w14:paraId="709D2B29" w14:textId="0DB1DDCC" w:rsidR="00367ADB" w:rsidRPr="00B75967" w:rsidRDefault="00367ADB" w:rsidP="00A66478">
            <w:pPr>
              <w:spacing w:after="0" w:line="240" w:lineRule="auto"/>
              <w:jc w:val="center"/>
              <w:rPr>
                <w:rFonts w:ascii="Arial" w:eastAsia="Times New Roman" w:hAnsi="Arial" w:cs="Arial"/>
                <w:bCs/>
                <w:sz w:val="20"/>
                <w:szCs w:val="20"/>
                <w:lang w:val="ro-RO"/>
              </w:rPr>
            </w:pPr>
            <w:r w:rsidRPr="00B75967">
              <w:rPr>
                <w:rFonts w:ascii="Arial" w:eastAsia="Times New Roman" w:hAnsi="Arial" w:cs="Arial"/>
                <w:bCs/>
                <w:sz w:val="20"/>
                <w:szCs w:val="20"/>
                <w:lang w:val="ro-RO"/>
              </w:rPr>
              <w:t>2027</w:t>
            </w:r>
          </w:p>
        </w:tc>
      </w:tr>
      <w:tr w:rsidR="00367ADB" w:rsidRPr="00B75967" w14:paraId="59ECB46E" w14:textId="588DC2BF" w:rsidTr="008E3955">
        <w:trPr>
          <w:trHeight w:val="288"/>
          <w:jc w:val="center"/>
        </w:trPr>
        <w:tc>
          <w:tcPr>
            <w:tcW w:w="957" w:type="pct"/>
            <w:vMerge/>
            <w:tcBorders>
              <w:left w:val="single" w:sz="4" w:space="0" w:color="auto"/>
              <w:bottom w:val="single" w:sz="4" w:space="0" w:color="auto"/>
              <w:right w:val="single" w:sz="4" w:space="0" w:color="000000"/>
            </w:tcBorders>
            <w:vAlign w:val="center"/>
            <w:hideMark/>
          </w:tcPr>
          <w:p w14:paraId="47166FC7" w14:textId="77777777" w:rsidR="00367ADB" w:rsidRPr="00B75967" w:rsidRDefault="00367ADB" w:rsidP="00A66478">
            <w:pPr>
              <w:spacing w:after="0" w:line="240" w:lineRule="auto"/>
              <w:rPr>
                <w:rFonts w:ascii="Arial" w:eastAsia="Times New Roman" w:hAnsi="Arial" w:cs="Arial"/>
                <w:b/>
                <w:bCs/>
                <w:sz w:val="20"/>
                <w:szCs w:val="20"/>
                <w:lang w:val="ro-RO"/>
              </w:rPr>
            </w:pPr>
          </w:p>
        </w:tc>
        <w:tc>
          <w:tcPr>
            <w:tcW w:w="735" w:type="pct"/>
            <w:tcBorders>
              <w:top w:val="nil"/>
              <w:left w:val="nil"/>
              <w:bottom w:val="single" w:sz="4" w:space="0" w:color="auto"/>
              <w:right w:val="single" w:sz="4" w:space="0" w:color="auto"/>
            </w:tcBorders>
            <w:shd w:val="clear" w:color="auto" w:fill="auto"/>
            <w:noWrap/>
            <w:vAlign w:val="bottom"/>
            <w:hideMark/>
          </w:tcPr>
          <w:p w14:paraId="42CAFBE9" w14:textId="77777777" w:rsidR="00367ADB" w:rsidRPr="00B75967" w:rsidRDefault="00367ADB" w:rsidP="00A66478">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RON/m3</w:t>
            </w:r>
          </w:p>
        </w:tc>
        <w:tc>
          <w:tcPr>
            <w:tcW w:w="544" w:type="pct"/>
            <w:tcBorders>
              <w:top w:val="nil"/>
              <w:left w:val="nil"/>
              <w:bottom w:val="single" w:sz="4" w:space="0" w:color="auto"/>
              <w:right w:val="single" w:sz="4" w:space="0" w:color="auto"/>
            </w:tcBorders>
            <w:shd w:val="clear" w:color="auto" w:fill="auto"/>
            <w:noWrap/>
            <w:vAlign w:val="bottom"/>
            <w:hideMark/>
          </w:tcPr>
          <w:p w14:paraId="0EAB4E8D" w14:textId="77777777" w:rsidR="00367ADB" w:rsidRPr="00B75967" w:rsidRDefault="00367ADB" w:rsidP="00A66478">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w:t>
            </w:r>
          </w:p>
        </w:tc>
        <w:tc>
          <w:tcPr>
            <w:tcW w:w="544" w:type="pct"/>
            <w:tcBorders>
              <w:top w:val="nil"/>
              <w:left w:val="nil"/>
              <w:bottom w:val="single" w:sz="4" w:space="0" w:color="auto"/>
              <w:right w:val="single" w:sz="4" w:space="0" w:color="auto"/>
            </w:tcBorders>
            <w:shd w:val="clear" w:color="auto" w:fill="auto"/>
            <w:noWrap/>
            <w:vAlign w:val="bottom"/>
            <w:hideMark/>
          </w:tcPr>
          <w:p w14:paraId="5CF128F9" w14:textId="77777777" w:rsidR="00367ADB" w:rsidRPr="00B75967" w:rsidRDefault="00367ADB" w:rsidP="00A66478">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w:t>
            </w:r>
          </w:p>
        </w:tc>
        <w:tc>
          <w:tcPr>
            <w:tcW w:w="558" w:type="pct"/>
            <w:tcBorders>
              <w:top w:val="nil"/>
              <w:left w:val="nil"/>
              <w:bottom w:val="single" w:sz="4" w:space="0" w:color="auto"/>
              <w:right w:val="single" w:sz="4" w:space="0" w:color="auto"/>
            </w:tcBorders>
            <w:shd w:val="clear" w:color="auto" w:fill="auto"/>
            <w:noWrap/>
            <w:vAlign w:val="bottom"/>
            <w:hideMark/>
          </w:tcPr>
          <w:p w14:paraId="2ABDC9AD" w14:textId="77777777" w:rsidR="00367ADB" w:rsidRPr="00B75967" w:rsidRDefault="00367ADB" w:rsidP="00A66478">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w:t>
            </w:r>
          </w:p>
        </w:tc>
        <w:tc>
          <w:tcPr>
            <w:tcW w:w="558" w:type="pct"/>
            <w:tcBorders>
              <w:top w:val="nil"/>
              <w:left w:val="nil"/>
              <w:bottom w:val="single" w:sz="4" w:space="0" w:color="auto"/>
              <w:right w:val="single" w:sz="4" w:space="0" w:color="auto"/>
            </w:tcBorders>
            <w:vAlign w:val="bottom"/>
          </w:tcPr>
          <w:p w14:paraId="31C64360" w14:textId="1690A31C" w:rsidR="00367ADB" w:rsidRPr="00B75967" w:rsidRDefault="00367ADB" w:rsidP="00A66478">
            <w:pPr>
              <w:spacing w:after="0" w:line="240" w:lineRule="auto"/>
              <w:jc w:val="center"/>
              <w:rPr>
                <w:rFonts w:ascii="Arial" w:eastAsia="Times New Roman" w:hAnsi="Arial" w:cs="Arial"/>
                <w:b/>
                <w:bCs/>
                <w:sz w:val="20"/>
                <w:szCs w:val="20"/>
                <w:lang w:val="ro-RO"/>
              </w:rPr>
            </w:pPr>
            <w:r w:rsidRPr="00B75967">
              <w:rPr>
                <w:rFonts w:ascii="Arial" w:eastAsia="Times New Roman" w:hAnsi="Arial" w:cs="Arial"/>
                <w:sz w:val="20"/>
                <w:szCs w:val="20"/>
                <w:lang w:val="ro-RO"/>
              </w:rPr>
              <w:t>%</w:t>
            </w:r>
          </w:p>
        </w:tc>
        <w:tc>
          <w:tcPr>
            <w:tcW w:w="561" w:type="pct"/>
            <w:tcBorders>
              <w:top w:val="nil"/>
              <w:left w:val="nil"/>
              <w:bottom w:val="single" w:sz="4" w:space="0" w:color="auto"/>
              <w:right w:val="single" w:sz="4" w:space="0" w:color="auto"/>
            </w:tcBorders>
            <w:vAlign w:val="bottom"/>
          </w:tcPr>
          <w:p w14:paraId="600D48B8" w14:textId="34B62F80" w:rsidR="00367ADB" w:rsidRPr="00B75967" w:rsidRDefault="00367ADB" w:rsidP="00A66478">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w:t>
            </w:r>
          </w:p>
        </w:tc>
        <w:tc>
          <w:tcPr>
            <w:tcW w:w="543" w:type="pct"/>
            <w:tcBorders>
              <w:top w:val="nil"/>
              <w:left w:val="nil"/>
              <w:bottom w:val="single" w:sz="4" w:space="0" w:color="auto"/>
              <w:right w:val="single" w:sz="4" w:space="0" w:color="auto"/>
            </w:tcBorders>
            <w:vAlign w:val="bottom"/>
          </w:tcPr>
          <w:p w14:paraId="51750728" w14:textId="3B8CA197" w:rsidR="00367ADB" w:rsidRPr="00B75967" w:rsidRDefault="00367ADB" w:rsidP="00A66478">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w:t>
            </w:r>
          </w:p>
        </w:tc>
      </w:tr>
      <w:tr w:rsidR="00367ADB" w:rsidRPr="00B75967" w14:paraId="6C4AF481" w14:textId="11A06758" w:rsidTr="008E3955">
        <w:trPr>
          <w:trHeight w:val="910"/>
          <w:jc w:val="center"/>
        </w:trPr>
        <w:tc>
          <w:tcPr>
            <w:tcW w:w="95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8D2D658" w14:textId="47B55D33" w:rsidR="00367ADB" w:rsidRPr="00B75967" w:rsidRDefault="00367ADB" w:rsidP="0010473E">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Tarif ap</w:t>
            </w:r>
            <w:r w:rsidR="0010473E" w:rsidRPr="00B75967">
              <w:rPr>
                <w:rFonts w:ascii="Arial" w:eastAsia="Times New Roman" w:hAnsi="Arial" w:cs="Arial"/>
                <w:sz w:val="20"/>
                <w:szCs w:val="20"/>
                <w:lang w:val="ro-RO"/>
              </w:rPr>
              <w:t>ă</w:t>
            </w:r>
          </w:p>
        </w:tc>
        <w:tc>
          <w:tcPr>
            <w:tcW w:w="73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75EDDE" w14:textId="4ECBECC0" w:rsidR="00367ADB" w:rsidRPr="00B75967" w:rsidRDefault="007C50F2"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6</w:t>
            </w:r>
            <w:r w:rsidR="0010473E" w:rsidRPr="00B75967">
              <w:rPr>
                <w:rFonts w:ascii="Arial" w:hAnsi="Arial" w:cs="Arial"/>
                <w:color w:val="000000"/>
                <w:sz w:val="20"/>
                <w:szCs w:val="20"/>
                <w:lang w:val="ro-RO"/>
              </w:rPr>
              <w:t>,</w:t>
            </w:r>
            <w:r w:rsidRPr="00B75967">
              <w:rPr>
                <w:rFonts w:ascii="Arial" w:hAnsi="Arial" w:cs="Arial"/>
                <w:color w:val="000000"/>
                <w:sz w:val="20"/>
                <w:szCs w:val="20"/>
                <w:lang w:val="ro-RO"/>
              </w:rPr>
              <w:t>88</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A5C177" w14:textId="7B4B2A88" w:rsidR="00367ADB" w:rsidRPr="00B75967" w:rsidRDefault="007C50F2"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0</w:t>
            </w:r>
            <w:r w:rsidR="0010473E" w:rsidRPr="00B75967">
              <w:rPr>
                <w:rFonts w:ascii="Arial" w:hAnsi="Arial" w:cs="Arial"/>
                <w:color w:val="000000"/>
                <w:sz w:val="20"/>
                <w:szCs w:val="20"/>
                <w:lang w:val="ro-RO"/>
              </w:rPr>
              <w:t>,</w:t>
            </w:r>
            <w:r w:rsidR="00367ADB"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FBCACC" w14:textId="1786DD44" w:rsidR="00367ADB" w:rsidRPr="00B75967" w:rsidRDefault="00367ADB"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3</w:t>
            </w:r>
            <w:r w:rsidR="0010473E" w:rsidRPr="00B75967">
              <w:rPr>
                <w:rFonts w:ascii="Arial" w:hAnsi="Arial" w:cs="Arial"/>
                <w:color w:val="000000"/>
                <w:sz w:val="20"/>
                <w:szCs w:val="20"/>
                <w:lang w:val="ro-RO"/>
              </w:rPr>
              <w:t>,</w:t>
            </w:r>
            <w:r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Pr="00B75967">
              <w:rPr>
                <w:rFonts w:ascii="Arial" w:hAnsi="Arial" w:cs="Arial"/>
                <w:color w:val="000000"/>
                <w:sz w:val="20"/>
                <w:szCs w:val="20"/>
                <w:lang w:val="ro-RO"/>
              </w:rPr>
              <w:t>%</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9FC269" w14:textId="45ECE803" w:rsidR="00367ADB" w:rsidRPr="00B75967" w:rsidRDefault="00367ADB"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3</w:t>
            </w:r>
            <w:r w:rsidR="0010473E" w:rsidRPr="00B75967">
              <w:rPr>
                <w:rFonts w:ascii="Arial" w:hAnsi="Arial" w:cs="Arial"/>
                <w:color w:val="000000"/>
                <w:sz w:val="20"/>
                <w:szCs w:val="20"/>
                <w:lang w:val="ro-RO"/>
              </w:rPr>
              <w:t>,</w:t>
            </w:r>
            <w:r w:rsidRPr="00B75967">
              <w:rPr>
                <w:rFonts w:ascii="Arial" w:hAnsi="Arial" w:cs="Arial"/>
                <w:color w:val="000000"/>
                <w:sz w:val="20"/>
                <w:szCs w:val="20"/>
                <w:lang w:val="ro-RO"/>
              </w:rPr>
              <w:t>50</w:t>
            </w:r>
            <w:r w:rsidR="0010473E" w:rsidRPr="00B75967">
              <w:rPr>
                <w:rFonts w:ascii="Arial" w:hAnsi="Arial" w:cs="Arial"/>
                <w:color w:val="000000"/>
                <w:sz w:val="20"/>
                <w:szCs w:val="20"/>
                <w:lang w:val="ro-RO"/>
              </w:rPr>
              <w:t xml:space="preserve"> </w:t>
            </w:r>
            <w:r w:rsidRPr="00B75967">
              <w:rPr>
                <w:rFonts w:ascii="Arial" w:hAnsi="Arial" w:cs="Arial"/>
                <w:color w:val="000000"/>
                <w:sz w:val="20"/>
                <w:szCs w:val="20"/>
                <w:lang w:val="ro-RO"/>
              </w:rPr>
              <w:t>%</w:t>
            </w:r>
          </w:p>
        </w:tc>
        <w:tc>
          <w:tcPr>
            <w:tcW w:w="558" w:type="pct"/>
            <w:tcBorders>
              <w:top w:val="single" w:sz="4" w:space="0" w:color="auto"/>
              <w:left w:val="single" w:sz="4" w:space="0" w:color="auto"/>
              <w:bottom w:val="single" w:sz="4" w:space="0" w:color="auto"/>
              <w:right w:val="single" w:sz="4" w:space="0" w:color="auto"/>
            </w:tcBorders>
            <w:vAlign w:val="center"/>
          </w:tcPr>
          <w:p w14:paraId="6F2DCFA0" w14:textId="53DAC908" w:rsidR="00367ADB" w:rsidRPr="00B75967" w:rsidRDefault="00800150" w:rsidP="00A66478">
            <w:pPr>
              <w:spacing w:after="0" w:line="240" w:lineRule="auto"/>
              <w:jc w:val="center"/>
              <w:rPr>
                <w:rFonts w:ascii="Arial" w:eastAsia="Times New Roman" w:hAnsi="Arial" w:cs="Arial"/>
                <w:b/>
                <w:bCs/>
                <w:sz w:val="20"/>
                <w:szCs w:val="20"/>
                <w:lang w:val="ro-RO"/>
              </w:rPr>
            </w:pPr>
            <w:r>
              <w:rPr>
                <w:rFonts w:ascii="Arial" w:hAnsi="Arial" w:cs="Arial"/>
                <w:color w:val="000000"/>
                <w:sz w:val="20"/>
                <w:szCs w:val="20"/>
                <w:lang w:val="ro-RO"/>
              </w:rPr>
              <w:t>7</w:t>
            </w:r>
            <w:r w:rsidR="0010473E" w:rsidRPr="00B75967">
              <w:rPr>
                <w:rFonts w:ascii="Arial" w:hAnsi="Arial" w:cs="Arial"/>
                <w:color w:val="000000"/>
                <w:sz w:val="20"/>
                <w:szCs w:val="20"/>
                <w:lang w:val="ro-RO"/>
              </w:rPr>
              <w:t>,</w:t>
            </w:r>
            <w:r w:rsidR="00367ADB"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61" w:type="pct"/>
            <w:tcBorders>
              <w:top w:val="single" w:sz="4" w:space="0" w:color="auto"/>
              <w:left w:val="single" w:sz="4" w:space="0" w:color="auto"/>
              <w:bottom w:val="single" w:sz="4" w:space="0" w:color="auto"/>
              <w:right w:val="single" w:sz="4" w:space="0" w:color="auto"/>
            </w:tcBorders>
            <w:vAlign w:val="center"/>
          </w:tcPr>
          <w:p w14:paraId="6E1419F6" w14:textId="17233B51" w:rsidR="00367ADB" w:rsidRPr="00B75967" w:rsidRDefault="00800150" w:rsidP="00A66478">
            <w:pPr>
              <w:spacing w:after="0" w:line="240" w:lineRule="auto"/>
              <w:jc w:val="center"/>
              <w:rPr>
                <w:rFonts w:ascii="Arial" w:eastAsia="Times New Roman" w:hAnsi="Arial" w:cs="Arial"/>
                <w:color w:val="000000"/>
                <w:sz w:val="20"/>
                <w:szCs w:val="20"/>
                <w:lang w:val="ro-RO"/>
              </w:rPr>
            </w:pPr>
            <w:r>
              <w:rPr>
                <w:rFonts w:ascii="Arial" w:hAnsi="Arial" w:cs="Arial"/>
                <w:color w:val="000000"/>
                <w:sz w:val="20"/>
                <w:szCs w:val="20"/>
                <w:lang w:val="ro-RO"/>
              </w:rPr>
              <w:t>11</w:t>
            </w:r>
            <w:r w:rsidR="0010473E" w:rsidRPr="00B75967">
              <w:rPr>
                <w:rFonts w:ascii="Arial" w:hAnsi="Arial" w:cs="Arial"/>
                <w:color w:val="000000"/>
                <w:sz w:val="20"/>
                <w:szCs w:val="20"/>
                <w:lang w:val="ro-RO"/>
              </w:rPr>
              <w:t>,</w:t>
            </w:r>
            <w:r w:rsidR="00367ADB"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43" w:type="pct"/>
            <w:tcBorders>
              <w:top w:val="single" w:sz="4" w:space="0" w:color="auto"/>
              <w:left w:val="single" w:sz="4" w:space="0" w:color="auto"/>
              <w:bottom w:val="single" w:sz="4" w:space="0" w:color="auto"/>
              <w:right w:val="single" w:sz="4" w:space="0" w:color="auto"/>
            </w:tcBorders>
            <w:vAlign w:val="center"/>
          </w:tcPr>
          <w:p w14:paraId="51A95E54" w14:textId="3A0194CC" w:rsidR="00367ADB" w:rsidRPr="00B75967" w:rsidRDefault="00367ADB"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5</w:t>
            </w:r>
            <w:r w:rsidR="0010473E" w:rsidRPr="00B75967">
              <w:rPr>
                <w:rFonts w:ascii="Arial" w:hAnsi="Arial" w:cs="Arial"/>
                <w:color w:val="000000"/>
                <w:sz w:val="20"/>
                <w:szCs w:val="20"/>
                <w:lang w:val="ro-RO"/>
              </w:rPr>
              <w:t>,</w:t>
            </w:r>
            <w:r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Pr="00B75967">
              <w:rPr>
                <w:rFonts w:ascii="Arial" w:hAnsi="Arial" w:cs="Arial"/>
                <w:color w:val="000000"/>
                <w:sz w:val="20"/>
                <w:szCs w:val="20"/>
                <w:lang w:val="ro-RO"/>
              </w:rPr>
              <w:t>%</w:t>
            </w:r>
          </w:p>
        </w:tc>
      </w:tr>
      <w:tr w:rsidR="00367ADB" w:rsidRPr="00B75967" w14:paraId="6D6C028F" w14:textId="6EED3ED0" w:rsidTr="008E3955">
        <w:trPr>
          <w:trHeight w:val="910"/>
          <w:jc w:val="center"/>
        </w:trPr>
        <w:tc>
          <w:tcPr>
            <w:tcW w:w="95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FDEDBE8" w14:textId="185A85CA" w:rsidR="00367ADB" w:rsidRPr="00B75967" w:rsidRDefault="00367ADB" w:rsidP="0010473E">
            <w:pPr>
              <w:spacing w:after="0" w:line="240" w:lineRule="auto"/>
              <w:jc w:val="center"/>
              <w:rPr>
                <w:rFonts w:ascii="Arial" w:eastAsia="Times New Roman" w:hAnsi="Arial" w:cs="Arial"/>
                <w:sz w:val="20"/>
                <w:szCs w:val="20"/>
                <w:lang w:val="ro-RO"/>
              </w:rPr>
            </w:pPr>
            <w:r w:rsidRPr="00B75967">
              <w:rPr>
                <w:rFonts w:ascii="Arial" w:eastAsia="Times New Roman" w:hAnsi="Arial" w:cs="Arial"/>
                <w:sz w:val="20"/>
                <w:szCs w:val="20"/>
                <w:lang w:val="ro-RO"/>
              </w:rPr>
              <w:t>Tarif canalizar</w:t>
            </w:r>
            <w:r w:rsidR="00B613E2" w:rsidRPr="00B75967">
              <w:rPr>
                <w:rFonts w:ascii="Arial" w:eastAsia="Times New Roman" w:hAnsi="Arial" w:cs="Arial"/>
                <w:sz w:val="20"/>
                <w:szCs w:val="20"/>
                <w:lang w:val="ro-RO"/>
              </w:rPr>
              <w:t>e</w:t>
            </w:r>
          </w:p>
        </w:tc>
        <w:tc>
          <w:tcPr>
            <w:tcW w:w="73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A723C2" w14:textId="24FE0F7F" w:rsidR="00367ADB" w:rsidRPr="00B75967" w:rsidRDefault="00367ADB"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3</w:t>
            </w:r>
            <w:r w:rsidR="0010473E" w:rsidRPr="00B75967">
              <w:rPr>
                <w:rFonts w:ascii="Arial" w:hAnsi="Arial" w:cs="Arial"/>
                <w:color w:val="000000"/>
                <w:sz w:val="20"/>
                <w:szCs w:val="20"/>
                <w:lang w:val="ro-RO"/>
              </w:rPr>
              <w:t>,</w:t>
            </w:r>
            <w:r w:rsidR="007C50F2" w:rsidRPr="00B75967">
              <w:rPr>
                <w:rFonts w:ascii="Arial" w:hAnsi="Arial" w:cs="Arial"/>
                <w:color w:val="000000"/>
                <w:sz w:val="20"/>
                <w:szCs w:val="20"/>
                <w:lang w:val="ro-RO"/>
              </w:rPr>
              <w:t>74</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FB2BDC" w14:textId="48D7BD52" w:rsidR="00367ADB" w:rsidRPr="00B75967" w:rsidRDefault="007C50F2"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0</w:t>
            </w:r>
            <w:r w:rsidR="0010473E" w:rsidRPr="00B75967">
              <w:rPr>
                <w:rFonts w:ascii="Arial" w:hAnsi="Arial" w:cs="Arial"/>
                <w:color w:val="000000"/>
                <w:sz w:val="20"/>
                <w:szCs w:val="20"/>
                <w:lang w:val="ro-RO"/>
              </w:rPr>
              <w:t>,</w:t>
            </w:r>
            <w:r w:rsidR="00367ADB"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CE74E2" w14:textId="2BE33174" w:rsidR="00367ADB" w:rsidRPr="00B75967" w:rsidRDefault="007C50F2"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25</w:t>
            </w:r>
            <w:r w:rsidR="0010473E" w:rsidRPr="00B75967">
              <w:rPr>
                <w:rFonts w:ascii="Arial" w:hAnsi="Arial" w:cs="Arial"/>
                <w:color w:val="000000"/>
                <w:sz w:val="20"/>
                <w:szCs w:val="20"/>
                <w:lang w:val="ro-RO"/>
              </w:rPr>
              <w:t>,</w:t>
            </w:r>
            <w:r w:rsidR="00367ADB"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66D367" w14:textId="2C8D8FC3" w:rsidR="00367ADB" w:rsidRPr="00B75967" w:rsidRDefault="00367ADB" w:rsidP="00A66478">
            <w:pPr>
              <w:spacing w:after="0" w:line="240" w:lineRule="auto"/>
              <w:jc w:val="center"/>
              <w:rPr>
                <w:rFonts w:ascii="Arial" w:eastAsia="Times New Roman" w:hAnsi="Arial" w:cs="Arial"/>
                <w:color w:val="000000"/>
                <w:sz w:val="20"/>
                <w:szCs w:val="20"/>
                <w:lang w:val="ro-RO"/>
              </w:rPr>
            </w:pPr>
            <w:r w:rsidRPr="00B75967">
              <w:rPr>
                <w:rFonts w:ascii="Arial" w:hAnsi="Arial" w:cs="Arial"/>
                <w:color w:val="000000"/>
                <w:sz w:val="20"/>
                <w:szCs w:val="20"/>
                <w:lang w:val="ro-RO"/>
              </w:rPr>
              <w:t>20</w:t>
            </w:r>
            <w:r w:rsidR="0010473E" w:rsidRPr="00B75967">
              <w:rPr>
                <w:rFonts w:ascii="Arial" w:hAnsi="Arial" w:cs="Arial"/>
                <w:color w:val="000000"/>
                <w:sz w:val="20"/>
                <w:szCs w:val="20"/>
                <w:lang w:val="ro-RO"/>
              </w:rPr>
              <w:t>,</w:t>
            </w:r>
            <w:r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Pr="00B75967">
              <w:rPr>
                <w:rFonts w:ascii="Arial" w:hAnsi="Arial" w:cs="Arial"/>
                <w:color w:val="000000"/>
                <w:sz w:val="20"/>
                <w:szCs w:val="20"/>
                <w:lang w:val="ro-RO"/>
              </w:rPr>
              <w:t>%</w:t>
            </w:r>
          </w:p>
        </w:tc>
        <w:tc>
          <w:tcPr>
            <w:tcW w:w="558" w:type="pct"/>
            <w:tcBorders>
              <w:top w:val="single" w:sz="4" w:space="0" w:color="auto"/>
              <w:left w:val="single" w:sz="4" w:space="0" w:color="auto"/>
              <w:bottom w:val="single" w:sz="4" w:space="0" w:color="auto"/>
              <w:right w:val="single" w:sz="4" w:space="0" w:color="auto"/>
            </w:tcBorders>
            <w:vAlign w:val="center"/>
          </w:tcPr>
          <w:p w14:paraId="0AFCEE01" w14:textId="55AD1B07" w:rsidR="00367ADB" w:rsidRPr="00B75967" w:rsidRDefault="00800150" w:rsidP="00A66478">
            <w:pPr>
              <w:spacing w:after="0" w:line="240" w:lineRule="auto"/>
              <w:jc w:val="center"/>
              <w:rPr>
                <w:rFonts w:ascii="Arial" w:eastAsia="Times New Roman" w:hAnsi="Arial" w:cs="Arial"/>
                <w:b/>
                <w:bCs/>
                <w:sz w:val="20"/>
                <w:szCs w:val="20"/>
                <w:lang w:val="ro-RO"/>
              </w:rPr>
            </w:pPr>
            <w:r>
              <w:rPr>
                <w:rFonts w:ascii="Arial" w:hAnsi="Arial" w:cs="Arial"/>
                <w:color w:val="000000"/>
                <w:sz w:val="20"/>
                <w:szCs w:val="20"/>
                <w:lang w:val="ro-RO"/>
              </w:rPr>
              <w:t>5</w:t>
            </w:r>
            <w:r w:rsidR="0010473E" w:rsidRPr="00B75967">
              <w:rPr>
                <w:rFonts w:ascii="Arial" w:hAnsi="Arial" w:cs="Arial"/>
                <w:color w:val="000000"/>
                <w:sz w:val="20"/>
                <w:szCs w:val="20"/>
                <w:lang w:val="ro-RO"/>
              </w:rPr>
              <w:t>,</w:t>
            </w:r>
            <w:r w:rsidR="00367ADB" w:rsidRPr="00B75967">
              <w:rPr>
                <w:rFonts w:ascii="Arial" w:hAnsi="Arial" w:cs="Arial"/>
                <w:color w:val="000000"/>
                <w:sz w:val="20"/>
                <w:szCs w:val="20"/>
                <w:lang w:val="ro-RO"/>
              </w:rPr>
              <w:t>00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61" w:type="pct"/>
            <w:tcBorders>
              <w:top w:val="single" w:sz="4" w:space="0" w:color="auto"/>
              <w:left w:val="single" w:sz="4" w:space="0" w:color="auto"/>
              <w:bottom w:val="single" w:sz="4" w:space="0" w:color="auto"/>
              <w:right w:val="single" w:sz="4" w:space="0" w:color="auto"/>
            </w:tcBorders>
            <w:vAlign w:val="center"/>
          </w:tcPr>
          <w:p w14:paraId="0CC9D6C5" w14:textId="19BA3C57" w:rsidR="00367ADB" w:rsidRPr="00B75967" w:rsidRDefault="00800150" w:rsidP="00A66478">
            <w:pPr>
              <w:spacing w:after="0" w:line="240" w:lineRule="auto"/>
              <w:jc w:val="center"/>
              <w:rPr>
                <w:rFonts w:ascii="Arial" w:eastAsia="Times New Roman" w:hAnsi="Arial" w:cs="Arial"/>
                <w:color w:val="000000"/>
                <w:sz w:val="20"/>
                <w:szCs w:val="20"/>
                <w:lang w:val="ro-RO"/>
              </w:rPr>
            </w:pPr>
            <w:r>
              <w:rPr>
                <w:rFonts w:ascii="Arial" w:hAnsi="Arial" w:cs="Arial"/>
                <w:color w:val="000000"/>
                <w:sz w:val="20"/>
                <w:szCs w:val="20"/>
                <w:lang w:val="ro-RO"/>
              </w:rPr>
              <w:t>10</w:t>
            </w:r>
            <w:r w:rsidR="0010473E" w:rsidRPr="00B75967">
              <w:rPr>
                <w:rFonts w:ascii="Arial" w:hAnsi="Arial" w:cs="Arial"/>
                <w:color w:val="000000"/>
                <w:sz w:val="20"/>
                <w:szCs w:val="20"/>
                <w:lang w:val="ro-RO"/>
              </w:rPr>
              <w:t>,</w:t>
            </w:r>
            <w:r>
              <w:rPr>
                <w:rFonts w:ascii="Arial" w:hAnsi="Arial" w:cs="Arial"/>
                <w:color w:val="000000"/>
                <w:sz w:val="20"/>
                <w:szCs w:val="20"/>
                <w:lang w:val="ro-RO"/>
              </w:rPr>
              <w:t>0</w:t>
            </w:r>
            <w:r w:rsidR="00367ADB" w:rsidRPr="00B75967">
              <w:rPr>
                <w:rFonts w:ascii="Arial" w:hAnsi="Arial" w:cs="Arial"/>
                <w:color w:val="000000"/>
                <w:sz w:val="20"/>
                <w:szCs w:val="20"/>
                <w:lang w:val="ro-RO"/>
              </w:rPr>
              <w:t>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c>
          <w:tcPr>
            <w:tcW w:w="543" w:type="pct"/>
            <w:tcBorders>
              <w:top w:val="single" w:sz="4" w:space="0" w:color="auto"/>
              <w:left w:val="single" w:sz="4" w:space="0" w:color="auto"/>
              <w:bottom w:val="single" w:sz="4" w:space="0" w:color="auto"/>
              <w:right w:val="single" w:sz="4" w:space="0" w:color="auto"/>
            </w:tcBorders>
            <w:vAlign w:val="center"/>
          </w:tcPr>
          <w:p w14:paraId="1E8F91FF" w14:textId="38950E3E" w:rsidR="00367ADB" w:rsidRPr="00B75967" w:rsidRDefault="00800150" w:rsidP="00A66478">
            <w:pPr>
              <w:spacing w:after="0" w:line="240" w:lineRule="auto"/>
              <w:jc w:val="center"/>
              <w:rPr>
                <w:rFonts w:ascii="Arial" w:eastAsia="Times New Roman" w:hAnsi="Arial" w:cs="Arial"/>
                <w:color w:val="000000"/>
                <w:sz w:val="20"/>
                <w:szCs w:val="20"/>
                <w:lang w:val="ro-RO"/>
              </w:rPr>
            </w:pPr>
            <w:r>
              <w:rPr>
                <w:rFonts w:ascii="Arial" w:hAnsi="Arial" w:cs="Arial"/>
                <w:color w:val="000000"/>
                <w:sz w:val="20"/>
                <w:szCs w:val="20"/>
                <w:lang w:val="ro-RO"/>
              </w:rPr>
              <w:t>8</w:t>
            </w:r>
            <w:r w:rsidR="0010473E" w:rsidRPr="00B75967">
              <w:rPr>
                <w:rFonts w:ascii="Arial" w:hAnsi="Arial" w:cs="Arial"/>
                <w:color w:val="000000"/>
                <w:sz w:val="20"/>
                <w:szCs w:val="20"/>
                <w:lang w:val="ro-RO"/>
              </w:rPr>
              <w:t>,</w:t>
            </w:r>
            <w:r>
              <w:rPr>
                <w:rFonts w:ascii="Arial" w:hAnsi="Arial" w:cs="Arial"/>
                <w:color w:val="000000"/>
                <w:sz w:val="20"/>
                <w:szCs w:val="20"/>
                <w:lang w:val="ro-RO"/>
              </w:rPr>
              <w:t>5</w:t>
            </w:r>
            <w:r w:rsidR="00367ADB" w:rsidRPr="00B75967">
              <w:rPr>
                <w:rFonts w:ascii="Arial" w:hAnsi="Arial" w:cs="Arial"/>
                <w:color w:val="000000"/>
                <w:sz w:val="20"/>
                <w:szCs w:val="20"/>
                <w:lang w:val="ro-RO"/>
              </w:rPr>
              <w:t>0</w:t>
            </w:r>
            <w:r w:rsidR="0010473E" w:rsidRPr="00B75967">
              <w:rPr>
                <w:rFonts w:ascii="Arial" w:hAnsi="Arial" w:cs="Arial"/>
                <w:color w:val="000000"/>
                <w:sz w:val="20"/>
                <w:szCs w:val="20"/>
                <w:lang w:val="ro-RO"/>
              </w:rPr>
              <w:t xml:space="preserve"> </w:t>
            </w:r>
            <w:r w:rsidR="00367ADB" w:rsidRPr="00B75967">
              <w:rPr>
                <w:rFonts w:ascii="Arial" w:hAnsi="Arial" w:cs="Arial"/>
                <w:color w:val="000000"/>
                <w:sz w:val="20"/>
                <w:szCs w:val="20"/>
                <w:lang w:val="ro-RO"/>
              </w:rPr>
              <w:t>%</w:t>
            </w:r>
          </w:p>
        </w:tc>
      </w:tr>
    </w:tbl>
    <w:p w14:paraId="058C4D1C" w14:textId="77777777" w:rsidR="0010473E" w:rsidRPr="00B75967" w:rsidRDefault="0010473E" w:rsidP="006E3A1C">
      <w:pPr>
        <w:pStyle w:val="NormalIndent"/>
        <w:spacing w:after="0" w:line="240" w:lineRule="auto"/>
        <w:ind w:left="0"/>
        <w:jc w:val="both"/>
        <w:rPr>
          <w:rFonts w:eastAsia="Arial Unicode MS"/>
          <w:sz w:val="18"/>
          <w:szCs w:val="18"/>
          <w:lang w:val="ro-RO"/>
        </w:rPr>
      </w:pPr>
    </w:p>
    <w:p w14:paraId="64CCA8BA" w14:textId="3A02D507" w:rsidR="006E3A1C" w:rsidRPr="00B75967" w:rsidRDefault="006E3A1C" w:rsidP="006E3A1C">
      <w:pPr>
        <w:pStyle w:val="NormalIndent"/>
        <w:spacing w:after="0" w:line="240" w:lineRule="auto"/>
        <w:ind w:left="0"/>
        <w:jc w:val="both"/>
        <w:rPr>
          <w:rFonts w:eastAsia="Arial Unicode MS"/>
          <w:sz w:val="24"/>
          <w:szCs w:val="24"/>
          <w:lang w:val="ro-RO"/>
        </w:rPr>
      </w:pPr>
      <w:r w:rsidRPr="00B75967">
        <w:rPr>
          <w:rFonts w:eastAsia="Arial Unicode MS"/>
          <w:sz w:val="18"/>
          <w:szCs w:val="18"/>
          <w:lang w:val="ro-RO"/>
        </w:rPr>
        <w:t xml:space="preserve">* Ajustările în termeni reali nu includ </w:t>
      </w:r>
      <w:r w:rsidR="0010473E" w:rsidRPr="00B75967">
        <w:rPr>
          <w:rFonts w:eastAsia="Arial Unicode MS"/>
          <w:sz w:val="18"/>
          <w:szCs w:val="18"/>
          <w:lang w:val="ro-RO"/>
        </w:rPr>
        <w:t>inflația</w:t>
      </w:r>
      <w:r w:rsidRPr="00B75967">
        <w:rPr>
          <w:rFonts w:eastAsia="Arial Unicode MS"/>
          <w:sz w:val="18"/>
          <w:szCs w:val="18"/>
          <w:lang w:val="ro-RO"/>
        </w:rPr>
        <w:t xml:space="preserve"> în perioada dintre ajustările tarifare </w:t>
      </w:r>
      <w:r w:rsidR="0010473E" w:rsidRPr="00B75967">
        <w:rPr>
          <w:rFonts w:eastAsia="Arial Unicode MS"/>
          <w:sz w:val="18"/>
          <w:szCs w:val="18"/>
          <w:lang w:val="ro-RO"/>
        </w:rPr>
        <w:t>și</w:t>
      </w:r>
      <w:r w:rsidRPr="00B75967">
        <w:rPr>
          <w:rFonts w:eastAsia="Arial Unicode MS"/>
          <w:sz w:val="18"/>
          <w:szCs w:val="18"/>
          <w:lang w:val="ro-RO"/>
        </w:rPr>
        <w:t xml:space="preserve"> nici taxa pe valoare adăugată.</w:t>
      </w:r>
    </w:p>
    <w:p w14:paraId="4DE23079" w14:textId="7276D8CD" w:rsidR="002A35E9" w:rsidRPr="00B75967" w:rsidRDefault="002A35E9" w:rsidP="006E3A1C">
      <w:pPr>
        <w:pStyle w:val="NormalIndent"/>
        <w:spacing w:after="0" w:line="240" w:lineRule="auto"/>
        <w:ind w:left="0"/>
        <w:jc w:val="both"/>
        <w:rPr>
          <w:rFonts w:eastAsia="Arial Unicode MS"/>
          <w:sz w:val="24"/>
          <w:szCs w:val="24"/>
          <w:lang w:val="ro-RO"/>
        </w:rPr>
      </w:pPr>
    </w:p>
    <w:p w14:paraId="54682210" w14:textId="77777777" w:rsidR="0010473E" w:rsidRPr="00B75967" w:rsidRDefault="0010473E" w:rsidP="006E3A1C">
      <w:pPr>
        <w:pStyle w:val="NormalIndent"/>
        <w:spacing w:after="0" w:line="240" w:lineRule="auto"/>
        <w:ind w:left="0"/>
        <w:jc w:val="both"/>
        <w:rPr>
          <w:rFonts w:eastAsia="Arial Unicode MS"/>
          <w:sz w:val="24"/>
          <w:szCs w:val="24"/>
          <w:lang w:val="ro-RO"/>
        </w:rPr>
      </w:pPr>
    </w:p>
    <w:p w14:paraId="1D8517BC" w14:textId="02FF6D15" w:rsidR="006E3A1C" w:rsidRPr="00B75967" w:rsidRDefault="006E3A1C" w:rsidP="0010473E">
      <w:pPr>
        <w:pStyle w:val="BodyTextIndent3"/>
        <w:spacing w:after="0" w:line="360" w:lineRule="auto"/>
        <w:ind w:left="0" w:firstLine="720"/>
        <w:jc w:val="both"/>
        <w:rPr>
          <w:rFonts w:ascii="Arial" w:eastAsia="Arial Unicode MS" w:hAnsi="Arial" w:cs="Arial"/>
          <w:sz w:val="24"/>
          <w:szCs w:val="24"/>
          <w:lang w:val="ro-RO"/>
        </w:rPr>
      </w:pPr>
      <w:r w:rsidRPr="00B75967">
        <w:rPr>
          <w:rFonts w:ascii="Arial" w:eastAsia="Arial Unicode MS" w:hAnsi="Arial" w:cs="Arial"/>
          <w:sz w:val="24"/>
          <w:szCs w:val="24"/>
          <w:lang w:val="ro-RO"/>
        </w:rPr>
        <w:t xml:space="preserve">Strategia de tarifare presupune </w:t>
      </w:r>
      <w:r w:rsidR="0010473E" w:rsidRPr="00B75967">
        <w:rPr>
          <w:rFonts w:ascii="Arial" w:eastAsia="Arial Unicode MS" w:hAnsi="Arial" w:cs="Arial"/>
          <w:sz w:val="24"/>
          <w:szCs w:val="24"/>
          <w:lang w:val="ro-RO"/>
        </w:rPr>
        <w:t>ajustări</w:t>
      </w:r>
      <w:r w:rsidRPr="00B75967">
        <w:rPr>
          <w:rFonts w:ascii="Arial" w:eastAsia="Arial Unicode MS" w:hAnsi="Arial" w:cs="Arial"/>
          <w:sz w:val="24"/>
          <w:szCs w:val="24"/>
          <w:lang w:val="ro-RO"/>
        </w:rPr>
        <w:t xml:space="preserve"> ale tarifelor </w:t>
      </w:r>
      <w:r w:rsidR="0010473E" w:rsidRPr="00B75967">
        <w:rPr>
          <w:rFonts w:ascii="Arial" w:eastAsia="Arial Unicode MS" w:hAnsi="Arial" w:cs="Arial"/>
          <w:sz w:val="24"/>
          <w:szCs w:val="24"/>
          <w:lang w:val="ro-RO"/>
        </w:rPr>
        <w:t>î</w:t>
      </w:r>
      <w:r w:rsidRPr="00B75967">
        <w:rPr>
          <w:rFonts w:ascii="Arial" w:eastAsia="Arial Unicode MS" w:hAnsi="Arial" w:cs="Arial"/>
          <w:sz w:val="24"/>
          <w:szCs w:val="24"/>
          <w:lang w:val="ro-RO"/>
        </w:rPr>
        <w:t xml:space="preserve">n fiecare an </w:t>
      </w:r>
      <w:r w:rsidR="005C7D53" w:rsidRPr="00B75967">
        <w:rPr>
          <w:rFonts w:ascii="Arial" w:eastAsia="Arial Unicode MS" w:hAnsi="Arial" w:cs="Arial"/>
          <w:sz w:val="24"/>
          <w:szCs w:val="24"/>
          <w:lang w:val="ro-RO"/>
        </w:rPr>
        <w:t xml:space="preserve">la </w:t>
      </w:r>
      <w:r w:rsidR="005C7D53" w:rsidRPr="00B75967">
        <w:rPr>
          <w:rFonts w:ascii="Arial" w:eastAsia="Arial Unicode MS" w:hAnsi="Arial" w:cs="Arial"/>
          <w:b/>
          <w:bCs/>
          <w:sz w:val="24"/>
          <w:szCs w:val="24"/>
          <w:lang w:val="ro-RO"/>
        </w:rPr>
        <w:t xml:space="preserve">1 </w:t>
      </w:r>
      <w:r w:rsidR="006B2FD6" w:rsidRPr="00B75967">
        <w:rPr>
          <w:rFonts w:ascii="Arial" w:eastAsia="Arial Unicode MS" w:hAnsi="Arial" w:cs="Arial"/>
          <w:b/>
          <w:bCs/>
          <w:sz w:val="24"/>
          <w:szCs w:val="24"/>
          <w:lang w:val="ro-RO"/>
        </w:rPr>
        <w:t>ianuarie</w:t>
      </w:r>
      <w:r w:rsidRPr="00B75967">
        <w:rPr>
          <w:rFonts w:ascii="Arial" w:eastAsia="Arial Unicode MS" w:hAnsi="Arial" w:cs="Arial"/>
          <w:sz w:val="24"/>
          <w:szCs w:val="24"/>
          <w:lang w:val="ro-RO"/>
        </w:rPr>
        <w:t xml:space="preserve"> </w:t>
      </w:r>
      <w:r w:rsidR="0010473E" w:rsidRPr="00B75967">
        <w:rPr>
          <w:rFonts w:ascii="Arial" w:eastAsia="Arial Unicode MS" w:hAnsi="Arial" w:cs="Arial"/>
          <w:sz w:val="24"/>
          <w:szCs w:val="24"/>
          <w:lang w:val="ro-RO"/>
        </w:rPr>
        <w:t>atât</w:t>
      </w:r>
      <w:r w:rsidRPr="00B75967">
        <w:rPr>
          <w:rFonts w:ascii="Arial" w:eastAsia="Arial Unicode MS" w:hAnsi="Arial" w:cs="Arial"/>
          <w:sz w:val="24"/>
          <w:szCs w:val="24"/>
          <w:lang w:val="ro-RO"/>
        </w:rPr>
        <w:t xml:space="preserve"> cu </w:t>
      </w:r>
      <w:r w:rsidR="0010473E" w:rsidRPr="00B75967">
        <w:rPr>
          <w:rFonts w:ascii="Arial" w:eastAsia="Arial Unicode MS" w:hAnsi="Arial" w:cs="Arial"/>
          <w:sz w:val="24"/>
          <w:szCs w:val="24"/>
          <w:lang w:val="ro-RO"/>
        </w:rPr>
        <w:t>inflația</w:t>
      </w:r>
      <w:r w:rsidRPr="00B75967">
        <w:rPr>
          <w:rFonts w:ascii="Arial" w:eastAsia="Arial Unicode MS" w:hAnsi="Arial" w:cs="Arial"/>
          <w:sz w:val="24"/>
          <w:szCs w:val="24"/>
          <w:lang w:val="ro-RO"/>
        </w:rPr>
        <w:t xml:space="preserve"> cumulat</w:t>
      </w:r>
      <w:r w:rsidR="0010473E" w:rsidRPr="00B75967">
        <w:rPr>
          <w:rFonts w:ascii="Arial" w:eastAsia="Arial Unicode MS" w:hAnsi="Arial" w:cs="Arial"/>
          <w:sz w:val="24"/>
          <w:szCs w:val="24"/>
          <w:lang w:val="ro-RO"/>
        </w:rPr>
        <w:t>ă</w:t>
      </w:r>
      <w:r w:rsidRPr="00B75967">
        <w:rPr>
          <w:rFonts w:ascii="Arial" w:eastAsia="Arial Unicode MS" w:hAnsi="Arial" w:cs="Arial"/>
          <w:sz w:val="24"/>
          <w:szCs w:val="24"/>
          <w:lang w:val="ro-RO"/>
        </w:rPr>
        <w:t xml:space="preserve"> pe ultimul an, c</w:t>
      </w:r>
      <w:r w:rsidR="0010473E" w:rsidRPr="00B75967">
        <w:rPr>
          <w:rFonts w:ascii="Arial" w:eastAsia="Arial Unicode MS" w:hAnsi="Arial" w:cs="Arial"/>
          <w:sz w:val="24"/>
          <w:szCs w:val="24"/>
          <w:lang w:val="ro-RO"/>
        </w:rPr>
        <w:t>â</w:t>
      </w:r>
      <w:r w:rsidRPr="00B75967">
        <w:rPr>
          <w:rFonts w:ascii="Arial" w:eastAsia="Arial Unicode MS" w:hAnsi="Arial" w:cs="Arial"/>
          <w:sz w:val="24"/>
          <w:szCs w:val="24"/>
          <w:lang w:val="ro-RO"/>
        </w:rPr>
        <w:t xml:space="preserve">t </w:t>
      </w:r>
      <w:r w:rsidR="0010473E" w:rsidRPr="00B75967">
        <w:rPr>
          <w:rFonts w:ascii="Arial" w:eastAsia="Arial Unicode MS" w:hAnsi="Arial" w:cs="Arial"/>
          <w:sz w:val="24"/>
          <w:szCs w:val="24"/>
          <w:lang w:val="ro-RO"/>
        </w:rPr>
        <w:t>ș</w:t>
      </w:r>
      <w:r w:rsidRPr="00B75967">
        <w:rPr>
          <w:rFonts w:ascii="Arial" w:eastAsia="Arial Unicode MS" w:hAnsi="Arial" w:cs="Arial"/>
          <w:sz w:val="24"/>
          <w:szCs w:val="24"/>
          <w:lang w:val="ro-RO"/>
        </w:rPr>
        <w:t>i</w:t>
      </w:r>
      <w:r w:rsidR="0010473E" w:rsidRPr="00B75967">
        <w:rPr>
          <w:rFonts w:ascii="Arial" w:eastAsia="Arial Unicode MS" w:hAnsi="Arial" w:cs="Arial"/>
          <w:sz w:val="24"/>
          <w:szCs w:val="24"/>
          <w:lang w:val="ro-RO"/>
        </w:rPr>
        <w:t xml:space="preserve"> î</w:t>
      </w:r>
      <w:r w:rsidRPr="00B75967">
        <w:rPr>
          <w:rFonts w:ascii="Arial" w:eastAsia="Arial Unicode MS" w:hAnsi="Arial" w:cs="Arial"/>
          <w:sz w:val="24"/>
          <w:szCs w:val="24"/>
          <w:lang w:val="ro-RO"/>
        </w:rPr>
        <w:t>n termeni reali.</w:t>
      </w:r>
    </w:p>
    <w:p w14:paraId="15EC5021" w14:textId="77777777" w:rsidR="006E3A1C" w:rsidRPr="00B75967" w:rsidRDefault="006E3A1C" w:rsidP="0010473E">
      <w:pPr>
        <w:pStyle w:val="BodyTextIndent3"/>
        <w:spacing w:after="0" w:line="360" w:lineRule="auto"/>
        <w:ind w:left="0"/>
        <w:rPr>
          <w:rFonts w:ascii="Arial" w:eastAsia="Arial Unicode MS" w:hAnsi="Arial" w:cs="Arial"/>
          <w:sz w:val="24"/>
          <w:szCs w:val="24"/>
          <w:lang w:val="ro-RO"/>
        </w:rPr>
      </w:pPr>
    </w:p>
    <w:p w14:paraId="25CACABF" w14:textId="0CE89226" w:rsidR="006E3A1C" w:rsidRPr="00B75967" w:rsidRDefault="006E3A1C" w:rsidP="0010473E">
      <w:pPr>
        <w:spacing w:after="0" w:line="360" w:lineRule="auto"/>
        <w:ind w:firstLine="720"/>
        <w:jc w:val="both"/>
        <w:rPr>
          <w:rFonts w:ascii="Arial" w:eastAsia="Arial Unicode MS" w:hAnsi="Arial" w:cs="Arial"/>
          <w:sz w:val="24"/>
          <w:szCs w:val="24"/>
          <w:lang w:val="ro-RO"/>
        </w:rPr>
      </w:pPr>
      <w:r w:rsidRPr="00B75967">
        <w:rPr>
          <w:rFonts w:ascii="Arial" w:eastAsia="Arial Unicode MS" w:hAnsi="Arial" w:cs="Arial"/>
          <w:sz w:val="24"/>
          <w:szCs w:val="24"/>
          <w:lang w:val="ro-RO"/>
        </w:rPr>
        <w:t xml:space="preserve">Tariful la datele respective va fi calculat conform </w:t>
      </w:r>
      <w:r w:rsidR="0010473E" w:rsidRPr="00B75967">
        <w:rPr>
          <w:rFonts w:ascii="Arial" w:eastAsia="Arial Unicode MS" w:hAnsi="Arial" w:cs="Arial"/>
          <w:sz w:val="24"/>
          <w:szCs w:val="24"/>
          <w:lang w:val="ro-RO"/>
        </w:rPr>
        <w:t>următoarei</w:t>
      </w:r>
      <w:r w:rsidRPr="00B75967">
        <w:rPr>
          <w:rFonts w:ascii="Arial" w:eastAsia="Arial Unicode MS" w:hAnsi="Arial" w:cs="Arial"/>
          <w:sz w:val="24"/>
          <w:szCs w:val="24"/>
          <w:lang w:val="ro-RO"/>
        </w:rPr>
        <w:t xml:space="preserve"> formule:</w:t>
      </w:r>
    </w:p>
    <w:p w14:paraId="6FD0C32C" w14:textId="77777777" w:rsidR="006E3A1C" w:rsidRPr="00B75967" w:rsidRDefault="006E3A1C" w:rsidP="0010473E">
      <w:pPr>
        <w:pStyle w:val="NormalIndent"/>
        <w:spacing w:after="0" w:line="360" w:lineRule="auto"/>
        <w:ind w:left="0"/>
        <w:jc w:val="both"/>
        <w:rPr>
          <w:rFonts w:eastAsia="Arial Unicode MS"/>
          <w:sz w:val="24"/>
          <w:szCs w:val="24"/>
          <w:lang w:val="ro-RO"/>
        </w:rPr>
      </w:pPr>
    </w:p>
    <w:p w14:paraId="36DC5B42" w14:textId="77777777"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Tarif n+i = Tarif n x (1+a n+1) x (1+a n+2) x ….. x (1+a n+i) x I n+i</w:t>
      </w:r>
    </w:p>
    <w:p w14:paraId="3EA5B896" w14:textId="77777777" w:rsidR="006E3A1C" w:rsidRPr="00B75967" w:rsidRDefault="006E3A1C" w:rsidP="0010473E">
      <w:pPr>
        <w:pStyle w:val="NormalIndent"/>
        <w:spacing w:after="0" w:line="360" w:lineRule="auto"/>
        <w:ind w:left="0"/>
        <w:jc w:val="both"/>
        <w:rPr>
          <w:rFonts w:eastAsia="Arial Unicode MS"/>
          <w:sz w:val="24"/>
          <w:szCs w:val="24"/>
          <w:lang w:val="ro-RO"/>
        </w:rPr>
      </w:pPr>
    </w:p>
    <w:p w14:paraId="76A72283" w14:textId="77777777"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Unde:</w:t>
      </w:r>
    </w:p>
    <w:p w14:paraId="04E3FB7F" w14:textId="77777777"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Tarif n+i – tariful la data n+i</w:t>
      </w:r>
    </w:p>
    <w:p w14:paraId="3933ED03" w14:textId="6F5FB7E1"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 xml:space="preserve">Tarif n – tariful </w:t>
      </w:r>
      <w:r w:rsidR="0010473E" w:rsidRPr="00B75967">
        <w:rPr>
          <w:rFonts w:eastAsia="Arial Unicode MS"/>
          <w:sz w:val="24"/>
          <w:szCs w:val="24"/>
          <w:lang w:val="ro-RO"/>
        </w:rPr>
        <w:t>inițial</w:t>
      </w:r>
      <w:r w:rsidRPr="00B75967">
        <w:rPr>
          <w:rFonts w:eastAsia="Arial Unicode MS"/>
          <w:sz w:val="24"/>
          <w:szCs w:val="24"/>
          <w:lang w:val="ro-RO"/>
        </w:rPr>
        <w:t>;</w:t>
      </w:r>
    </w:p>
    <w:p w14:paraId="18185692" w14:textId="445AF91A"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 xml:space="preserve">a n+1, a n+2 - </w:t>
      </w:r>
      <w:r w:rsidR="0010473E" w:rsidRPr="00B75967">
        <w:rPr>
          <w:rFonts w:eastAsia="Arial Unicode MS"/>
          <w:sz w:val="24"/>
          <w:szCs w:val="24"/>
          <w:lang w:val="ro-RO"/>
        </w:rPr>
        <w:t>ajustări</w:t>
      </w:r>
      <w:r w:rsidRPr="00B75967">
        <w:rPr>
          <w:rFonts w:eastAsia="Arial Unicode MS"/>
          <w:sz w:val="24"/>
          <w:szCs w:val="24"/>
          <w:lang w:val="ro-RO"/>
        </w:rPr>
        <w:t xml:space="preserve"> </w:t>
      </w:r>
      <w:r w:rsidR="0010473E" w:rsidRPr="00B75967">
        <w:rPr>
          <w:rFonts w:eastAsia="Arial Unicode MS"/>
          <w:sz w:val="24"/>
          <w:szCs w:val="24"/>
          <w:lang w:val="ro-RO"/>
        </w:rPr>
        <w:t>î</w:t>
      </w:r>
      <w:r w:rsidRPr="00B75967">
        <w:rPr>
          <w:rFonts w:eastAsia="Arial Unicode MS"/>
          <w:sz w:val="24"/>
          <w:szCs w:val="24"/>
          <w:lang w:val="ro-RO"/>
        </w:rPr>
        <w:t>n termeni reali a tarifului la datele n+1, n+2</w:t>
      </w:r>
    </w:p>
    <w:p w14:paraId="78BDE7A4" w14:textId="154C2195"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lastRenderedPageBreak/>
        <w:t xml:space="preserve">a n+i - </w:t>
      </w:r>
      <w:r w:rsidR="0010473E" w:rsidRPr="00B75967">
        <w:rPr>
          <w:rFonts w:eastAsia="Arial Unicode MS"/>
          <w:sz w:val="24"/>
          <w:szCs w:val="24"/>
          <w:lang w:val="ro-RO"/>
        </w:rPr>
        <w:t>ajustări</w:t>
      </w:r>
      <w:r w:rsidRPr="00B75967">
        <w:rPr>
          <w:rFonts w:eastAsia="Arial Unicode MS"/>
          <w:sz w:val="24"/>
          <w:szCs w:val="24"/>
          <w:lang w:val="ro-RO"/>
        </w:rPr>
        <w:t xml:space="preserve"> </w:t>
      </w:r>
      <w:r w:rsidR="0010473E" w:rsidRPr="00B75967">
        <w:rPr>
          <w:rFonts w:eastAsia="Arial Unicode MS"/>
          <w:sz w:val="24"/>
          <w:szCs w:val="24"/>
          <w:lang w:val="ro-RO"/>
        </w:rPr>
        <w:t>î</w:t>
      </w:r>
      <w:r w:rsidRPr="00B75967">
        <w:rPr>
          <w:rFonts w:eastAsia="Arial Unicode MS"/>
          <w:sz w:val="24"/>
          <w:szCs w:val="24"/>
          <w:lang w:val="ro-RO"/>
        </w:rPr>
        <w:t>n termeni reali a tarifului la data n+i</w:t>
      </w:r>
    </w:p>
    <w:p w14:paraId="286C7F28" w14:textId="00D5065F"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 xml:space="preserve">I n+i – </w:t>
      </w:r>
      <w:r w:rsidR="00CB5C39" w:rsidRPr="00B75967">
        <w:rPr>
          <w:rFonts w:eastAsia="Arial Unicode MS"/>
          <w:sz w:val="24"/>
          <w:szCs w:val="24"/>
          <w:lang w:val="ro-RO"/>
        </w:rPr>
        <w:t>inflația</w:t>
      </w:r>
      <w:r w:rsidRPr="00B75967">
        <w:rPr>
          <w:rFonts w:eastAsia="Arial Unicode MS"/>
          <w:sz w:val="24"/>
          <w:szCs w:val="24"/>
          <w:lang w:val="ro-RO"/>
        </w:rPr>
        <w:t xml:space="preserve"> aferent</w:t>
      </w:r>
      <w:r w:rsidR="00CB5C39" w:rsidRPr="00B75967">
        <w:rPr>
          <w:rFonts w:eastAsia="Arial Unicode MS"/>
          <w:sz w:val="24"/>
          <w:szCs w:val="24"/>
          <w:lang w:val="ro-RO"/>
        </w:rPr>
        <w:t>ă</w:t>
      </w:r>
      <w:r w:rsidRPr="00B75967">
        <w:rPr>
          <w:rFonts w:eastAsia="Arial Unicode MS"/>
          <w:sz w:val="24"/>
          <w:szCs w:val="24"/>
          <w:lang w:val="ro-RO"/>
        </w:rPr>
        <w:t xml:space="preserve"> </w:t>
      </w:r>
      <w:r w:rsidR="005B11ED" w:rsidRPr="00B75967">
        <w:rPr>
          <w:rFonts w:eastAsia="Arial Unicode MS"/>
          <w:sz w:val="24"/>
          <w:szCs w:val="24"/>
          <w:lang w:val="ro-RO"/>
        </w:rPr>
        <w:t>ajustării</w:t>
      </w:r>
      <w:r w:rsidRPr="00B75967">
        <w:rPr>
          <w:rFonts w:eastAsia="Arial Unicode MS"/>
          <w:sz w:val="24"/>
          <w:szCs w:val="24"/>
          <w:lang w:val="ro-RO"/>
        </w:rPr>
        <w:t xml:space="preserve"> n+i care se </w:t>
      </w:r>
      <w:r w:rsidR="005B11ED" w:rsidRPr="00B75967">
        <w:rPr>
          <w:rFonts w:eastAsia="Arial Unicode MS"/>
          <w:sz w:val="24"/>
          <w:szCs w:val="24"/>
          <w:lang w:val="ro-RO"/>
        </w:rPr>
        <w:t>calculează</w:t>
      </w:r>
      <w:r w:rsidRPr="00B75967">
        <w:rPr>
          <w:rFonts w:eastAsia="Arial Unicode MS"/>
          <w:sz w:val="24"/>
          <w:szCs w:val="24"/>
          <w:lang w:val="ro-RO"/>
        </w:rPr>
        <w:t xml:space="preserve"> conform </w:t>
      </w:r>
      <w:r w:rsidR="005B11ED" w:rsidRPr="00B75967">
        <w:rPr>
          <w:rFonts w:eastAsia="Arial Unicode MS"/>
          <w:sz w:val="24"/>
          <w:szCs w:val="24"/>
          <w:lang w:val="ro-RO"/>
        </w:rPr>
        <w:t>următoarei</w:t>
      </w:r>
      <w:r w:rsidRPr="00B75967">
        <w:rPr>
          <w:rFonts w:eastAsia="Arial Unicode MS"/>
          <w:sz w:val="24"/>
          <w:szCs w:val="24"/>
          <w:lang w:val="ro-RO"/>
        </w:rPr>
        <w:t xml:space="preserve"> formule: </w:t>
      </w:r>
    </w:p>
    <w:p w14:paraId="6556EFAE" w14:textId="77777777" w:rsidR="006E3A1C" w:rsidRPr="00B75967" w:rsidRDefault="006E3A1C" w:rsidP="006E3A1C">
      <w:pPr>
        <w:pStyle w:val="NormalIndent"/>
        <w:spacing w:after="0" w:line="240" w:lineRule="auto"/>
        <w:ind w:left="0"/>
        <w:jc w:val="both"/>
        <w:rPr>
          <w:rFonts w:eastAsia="Arial Unicode MS"/>
          <w:sz w:val="24"/>
          <w:szCs w:val="24"/>
          <w:lang w:val="ro-RO"/>
        </w:rPr>
      </w:pPr>
      <w:r w:rsidRPr="00B75967">
        <w:rPr>
          <w:rFonts w:eastAsia="Arial Unicode MS"/>
          <w:noProof/>
          <w:sz w:val="24"/>
          <w:szCs w:val="24"/>
          <w:lang w:val="ro-RO" w:eastAsia="ro-RO"/>
        </w:rPr>
        <mc:AlternateContent>
          <mc:Choice Requires="wpc">
            <w:drawing>
              <wp:anchor distT="0" distB="0" distL="114300" distR="114300" simplePos="0" relativeHeight="251659264" behindDoc="0" locked="0" layoutInCell="1" allowOverlap="1" wp14:anchorId="2A7ABC64" wp14:editId="419A14AE">
                <wp:simplePos x="0" y="0"/>
                <wp:positionH relativeFrom="column">
                  <wp:posOffset>-457200</wp:posOffset>
                </wp:positionH>
                <wp:positionV relativeFrom="paragraph">
                  <wp:posOffset>114300</wp:posOffset>
                </wp:positionV>
                <wp:extent cx="5257800" cy="800100"/>
                <wp:effectExtent l="0" t="635" r="0" b="0"/>
                <wp:wrapNone/>
                <wp:docPr id="2" name="Canvas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4"/>
                        <wps:cNvCnPr>
                          <a:cxnSpLocks noChangeShapeType="1"/>
                        </wps:cNvCnPr>
                        <wps:spPr bwMode="auto">
                          <a:xfrm>
                            <a:off x="1143000" y="274108"/>
                            <a:ext cx="11430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2DE5BEC" id="Canvas 2" o:spid="_x0000_s1026" editas="canvas" style="position:absolute;margin-left:-36pt;margin-top:9pt;width:414pt;height:63pt;z-index:251659264" coordsize="52578,8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578;height:8001;visibility:visible;mso-wrap-style:square">
                  <v:fill o:detectmouseclick="t"/>
                  <v:path o:connecttype="none"/>
                </v:shape>
                <v:line id="Line 4" o:spid="_x0000_s1028" style="position:absolute;visibility:visible;mso-wrap-style:square" from="11430,2741" to="22860,2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group>
            </w:pict>
          </mc:Fallback>
        </mc:AlternateContent>
      </w:r>
    </w:p>
    <w:p w14:paraId="5335D15C" w14:textId="77777777" w:rsidR="006E3A1C" w:rsidRPr="00B75967" w:rsidRDefault="006E3A1C" w:rsidP="006E3A1C">
      <w:pPr>
        <w:spacing w:after="0" w:line="240" w:lineRule="auto"/>
        <w:jc w:val="both"/>
        <w:rPr>
          <w:rFonts w:ascii="Arial" w:hAnsi="Arial" w:cs="Arial"/>
          <w:sz w:val="24"/>
          <w:szCs w:val="24"/>
          <w:lang w:val="ro-RO"/>
        </w:rPr>
      </w:pPr>
      <w:r w:rsidRPr="00B75967">
        <w:rPr>
          <w:rFonts w:ascii="Arial" w:hAnsi="Arial" w:cs="Arial"/>
          <w:sz w:val="24"/>
          <w:szCs w:val="24"/>
          <w:lang w:val="ro-RO"/>
        </w:rPr>
        <w:t xml:space="preserve">                  CPI x (1+INF)</w:t>
      </w:r>
      <w:r w:rsidRPr="00B75967">
        <w:rPr>
          <w:rFonts w:ascii="Arial" w:hAnsi="Arial" w:cs="Arial"/>
          <w:sz w:val="24"/>
          <w:szCs w:val="24"/>
          <w:vertAlign w:val="superscript"/>
          <w:lang w:val="ro-RO"/>
        </w:rPr>
        <w:t>m /12</w:t>
      </w:r>
    </w:p>
    <w:p w14:paraId="52AD8685" w14:textId="77777777" w:rsidR="006E3A1C" w:rsidRPr="00B75967" w:rsidRDefault="006E3A1C" w:rsidP="006E3A1C">
      <w:pPr>
        <w:spacing w:after="0" w:line="240" w:lineRule="auto"/>
        <w:jc w:val="both"/>
        <w:rPr>
          <w:rFonts w:ascii="Arial" w:hAnsi="Arial" w:cs="Arial"/>
          <w:sz w:val="24"/>
          <w:szCs w:val="24"/>
          <w:lang w:val="ro-RO"/>
        </w:rPr>
      </w:pPr>
      <w:r w:rsidRPr="00B75967">
        <w:rPr>
          <w:rFonts w:ascii="Arial" w:hAnsi="Arial" w:cs="Arial"/>
          <w:sz w:val="24"/>
          <w:szCs w:val="24"/>
          <w:lang w:val="ro-RO"/>
        </w:rPr>
        <w:t xml:space="preserve">I </w:t>
      </w:r>
      <w:r w:rsidRPr="00B75967">
        <w:rPr>
          <w:rFonts w:ascii="Arial" w:hAnsi="Arial" w:cs="Arial"/>
          <w:sz w:val="24"/>
          <w:szCs w:val="24"/>
          <w:vertAlign w:val="subscript"/>
          <w:lang w:val="ro-RO"/>
        </w:rPr>
        <w:t>n+i</w:t>
      </w:r>
      <w:r w:rsidRPr="00B75967">
        <w:rPr>
          <w:rFonts w:ascii="Arial" w:hAnsi="Arial" w:cs="Arial"/>
          <w:sz w:val="24"/>
          <w:szCs w:val="24"/>
          <w:lang w:val="ro-RO"/>
        </w:rPr>
        <w:t xml:space="preserve">  =</w:t>
      </w:r>
    </w:p>
    <w:p w14:paraId="660E7CD2" w14:textId="77777777" w:rsidR="006E3A1C" w:rsidRPr="00B75967" w:rsidRDefault="006E3A1C" w:rsidP="006E3A1C">
      <w:pPr>
        <w:spacing w:after="0" w:line="240" w:lineRule="auto"/>
        <w:jc w:val="both"/>
        <w:rPr>
          <w:rFonts w:ascii="Arial" w:hAnsi="Arial" w:cs="Arial"/>
          <w:sz w:val="24"/>
          <w:szCs w:val="24"/>
          <w:lang w:val="ro-RO"/>
        </w:rPr>
      </w:pPr>
      <w:r w:rsidRPr="00B75967">
        <w:rPr>
          <w:rFonts w:ascii="Arial" w:hAnsi="Arial" w:cs="Arial"/>
          <w:sz w:val="24"/>
          <w:szCs w:val="24"/>
          <w:lang w:val="ro-RO"/>
        </w:rPr>
        <w:t xml:space="preserve">                           IPI</w:t>
      </w:r>
    </w:p>
    <w:p w14:paraId="70763A80" w14:textId="77777777" w:rsidR="0010473E" w:rsidRPr="00B75967" w:rsidRDefault="0010473E" w:rsidP="006E3A1C">
      <w:pPr>
        <w:spacing w:after="0" w:line="240" w:lineRule="auto"/>
        <w:jc w:val="both"/>
        <w:rPr>
          <w:rFonts w:ascii="Arial" w:hAnsi="Arial" w:cs="Arial"/>
          <w:sz w:val="24"/>
          <w:szCs w:val="24"/>
          <w:lang w:val="ro-RO"/>
        </w:rPr>
      </w:pPr>
    </w:p>
    <w:p w14:paraId="54D782B1" w14:textId="02AF3BB0" w:rsidR="006E3A1C" w:rsidRPr="00B75967" w:rsidRDefault="006E3A1C" w:rsidP="0010473E">
      <w:pPr>
        <w:spacing w:after="0" w:line="360" w:lineRule="auto"/>
        <w:jc w:val="both"/>
        <w:rPr>
          <w:rFonts w:ascii="Arial" w:hAnsi="Arial" w:cs="Arial"/>
          <w:sz w:val="24"/>
          <w:szCs w:val="24"/>
          <w:lang w:val="ro-RO"/>
        </w:rPr>
      </w:pPr>
      <w:r w:rsidRPr="00B75967">
        <w:rPr>
          <w:rFonts w:ascii="Arial" w:hAnsi="Arial" w:cs="Arial"/>
          <w:sz w:val="24"/>
          <w:szCs w:val="24"/>
          <w:lang w:val="ro-RO"/>
        </w:rPr>
        <w:t>unde:</w:t>
      </w:r>
    </w:p>
    <w:p w14:paraId="6ABDAA8C" w14:textId="05ACCAC8"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CPI - cel mai recent Indice al pre</w:t>
      </w:r>
      <w:r w:rsidR="005B11ED" w:rsidRPr="00B75967">
        <w:rPr>
          <w:rFonts w:eastAsia="Arial Unicode MS"/>
          <w:sz w:val="24"/>
          <w:szCs w:val="24"/>
          <w:lang w:val="ro-RO"/>
        </w:rPr>
        <w:t>ț</w:t>
      </w:r>
      <w:r w:rsidRPr="00B75967">
        <w:rPr>
          <w:rFonts w:eastAsia="Arial Unicode MS"/>
          <w:sz w:val="24"/>
          <w:szCs w:val="24"/>
          <w:lang w:val="ro-RO"/>
        </w:rPr>
        <w:t>urilor disponibil;</w:t>
      </w:r>
    </w:p>
    <w:p w14:paraId="0944AC6E" w14:textId="0C00B35A"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 xml:space="preserve">IPI - indicele preturilor </w:t>
      </w:r>
      <w:r w:rsidR="005B11ED" w:rsidRPr="00B75967">
        <w:rPr>
          <w:rFonts w:eastAsia="Arial Unicode MS"/>
          <w:sz w:val="24"/>
          <w:szCs w:val="24"/>
          <w:lang w:val="ro-RO"/>
        </w:rPr>
        <w:t>inițial</w:t>
      </w:r>
      <w:r w:rsidRPr="00B75967">
        <w:rPr>
          <w:rFonts w:eastAsia="Arial Unicode MS"/>
          <w:sz w:val="24"/>
          <w:szCs w:val="24"/>
          <w:lang w:val="ro-RO"/>
        </w:rPr>
        <w:t xml:space="preserve">, de la </w:t>
      </w:r>
      <w:r w:rsidRPr="00B75967">
        <w:rPr>
          <w:rFonts w:eastAsia="Arial Unicode MS"/>
          <w:bCs/>
          <w:sz w:val="24"/>
          <w:szCs w:val="24"/>
          <w:lang w:val="ro-RO"/>
        </w:rPr>
        <w:t xml:space="preserve">luna </w:t>
      </w:r>
      <w:r w:rsidR="004512BC" w:rsidRPr="00B75967">
        <w:rPr>
          <w:rFonts w:eastAsia="Arial Unicode MS"/>
          <w:b/>
          <w:sz w:val="24"/>
          <w:szCs w:val="24"/>
          <w:lang w:val="ro-RO"/>
        </w:rPr>
        <w:t>februarie</w:t>
      </w:r>
      <w:r w:rsidRPr="00B75967">
        <w:rPr>
          <w:rFonts w:eastAsia="Arial Unicode MS"/>
          <w:b/>
          <w:sz w:val="24"/>
          <w:szCs w:val="24"/>
          <w:lang w:val="ro-RO"/>
        </w:rPr>
        <w:t xml:space="preserve"> 20</w:t>
      </w:r>
      <w:r w:rsidR="00D91F57" w:rsidRPr="00B75967">
        <w:rPr>
          <w:rFonts w:eastAsia="Arial Unicode MS"/>
          <w:b/>
          <w:sz w:val="24"/>
          <w:szCs w:val="24"/>
          <w:lang w:val="ro-RO"/>
        </w:rPr>
        <w:t>2</w:t>
      </w:r>
      <w:r w:rsidR="004512BC" w:rsidRPr="00B75967">
        <w:rPr>
          <w:rFonts w:eastAsia="Arial Unicode MS"/>
          <w:b/>
          <w:sz w:val="24"/>
          <w:szCs w:val="24"/>
          <w:lang w:val="ro-RO"/>
        </w:rPr>
        <w:t>2</w:t>
      </w:r>
      <w:r w:rsidRPr="00B75967">
        <w:rPr>
          <w:rFonts w:eastAsia="Arial Unicode MS"/>
          <w:sz w:val="24"/>
          <w:szCs w:val="24"/>
          <w:lang w:val="ro-RO"/>
        </w:rPr>
        <w:t>;</w:t>
      </w:r>
    </w:p>
    <w:p w14:paraId="2A97BD32" w14:textId="14AA06A9"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 xml:space="preserve">INF – </w:t>
      </w:r>
      <w:r w:rsidR="005B11ED" w:rsidRPr="00B75967">
        <w:rPr>
          <w:rFonts w:eastAsia="Arial Unicode MS"/>
          <w:sz w:val="24"/>
          <w:szCs w:val="24"/>
          <w:lang w:val="ro-RO"/>
        </w:rPr>
        <w:t>inflația</w:t>
      </w:r>
      <w:r w:rsidRPr="00B75967">
        <w:rPr>
          <w:rFonts w:eastAsia="Arial Unicode MS"/>
          <w:sz w:val="24"/>
          <w:szCs w:val="24"/>
          <w:lang w:val="ro-RO"/>
        </w:rPr>
        <w:t xml:space="preserve"> pentru perioada de 12 luni </w:t>
      </w:r>
      <w:r w:rsidR="005B11ED" w:rsidRPr="00B75967">
        <w:rPr>
          <w:rFonts w:eastAsia="Arial Unicode MS"/>
          <w:sz w:val="24"/>
          <w:szCs w:val="24"/>
          <w:lang w:val="ro-RO"/>
        </w:rPr>
        <w:t>înainte</w:t>
      </w:r>
      <w:r w:rsidRPr="00B75967">
        <w:rPr>
          <w:rFonts w:eastAsia="Arial Unicode MS"/>
          <w:sz w:val="24"/>
          <w:szCs w:val="24"/>
          <w:lang w:val="ro-RO"/>
        </w:rPr>
        <w:t xml:space="preserve"> de cel mai recent Indice al pre</w:t>
      </w:r>
      <w:r w:rsidR="005B11ED" w:rsidRPr="00B75967">
        <w:rPr>
          <w:rFonts w:eastAsia="Arial Unicode MS"/>
          <w:sz w:val="24"/>
          <w:szCs w:val="24"/>
          <w:lang w:val="ro-RO"/>
        </w:rPr>
        <w:t>ț</w:t>
      </w:r>
      <w:r w:rsidRPr="00B75967">
        <w:rPr>
          <w:rFonts w:eastAsia="Arial Unicode MS"/>
          <w:sz w:val="24"/>
          <w:szCs w:val="24"/>
          <w:lang w:val="ro-RO"/>
        </w:rPr>
        <w:t xml:space="preserve">urilor disponibil; </w:t>
      </w:r>
    </w:p>
    <w:p w14:paraId="1A41FAB6" w14:textId="75D4B480"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 xml:space="preserve">m - </w:t>
      </w:r>
      <w:r w:rsidR="005B11ED" w:rsidRPr="00B75967">
        <w:rPr>
          <w:rFonts w:eastAsia="Arial Unicode MS"/>
          <w:sz w:val="24"/>
          <w:szCs w:val="24"/>
          <w:lang w:val="ro-RO"/>
        </w:rPr>
        <w:t>numărul</w:t>
      </w:r>
      <w:r w:rsidRPr="00B75967">
        <w:rPr>
          <w:rFonts w:eastAsia="Arial Unicode MS"/>
          <w:sz w:val="24"/>
          <w:szCs w:val="24"/>
          <w:lang w:val="ro-RO"/>
        </w:rPr>
        <w:t xml:space="preserve"> de luni </w:t>
      </w:r>
      <w:r w:rsidR="005B11ED" w:rsidRPr="00B75967">
        <w:rPr>
          <w:rFonts w:eastAsia="Arial Unicode MS"/>
          <w:sz w:val="24"/>
          <w:szCs w:val="24"/>
          <w:lang w:val="ro-RO"/>
        </w:rPr>
        <w:t>î</w:t>
      </w:r>
      <w:r w:rsidRPr="00B75967">
        <w:rPr>
          <w:rFonts w:eastAsia="Arial Unicode MS"/>
          <w:sz w:val="24"/>
          <w:szCs w:val="24"/>
          <w:lang w:val="ro-RO"/>
        </w:rPr>
        <w:t xml:space="preserve">ntre data celui mai recent indice de </w:t>
      </w:r>
      <w:r w:rsidR="005B11ED" w:rsidRPr="00B75967">
        <w:rPr>
          <w:rFonts w:eastAsia="Arial Unicode MS"/>
          <w:sz w:val="24"/>
          <w:szCs w:val="24"/>
          <w:lang w:val="ro-RO"/>
        </w:rPr>
        <w:t>preț</w:t>
      </w:r>
      <w:r w:rsidRPr="00B75967">
        <w:rPr>
          <w:rFonts w:eastAsia="Arial Unicode MS"/>
          <w:sz w:val="24"/>
          <w:szCs w:val="24"/>
          <w:lang w:val="ro-RO"/>
        </w:rPr>
        <w:t xml:space="preserve"> disponibil </w:t>
      </w:r>
      <w:r w:rsidR="005B11ED" w:rsidRPr="00B75967">
        <w:rPr>
          <w:rFonts w:eastAsia="Arial Unicode MS"/>
          <w:sz w:val="24"/>
          <w:szCs w:val="24"/>
          <w:lang w:val="ro-RO"/>
        </w:rPr>
        <w:t>ș</w:t>
      </w:r>
      <w:r w:rsidRPr="00B75967">
        <w:rPr>
          <w:rFonts w:eastAsia="Arial Unicode MS"/>
          <w:sz w:val="24"/>
          <w:szCs w:val="24"/>
          <w:lang w:val="ro-RO"/>
        </w:rPr>
        <w:t>i data efectiv</w:t>
      </w:r>
      <w:r w:rsidR="005B11ED" w:rsidRPr="00B75967">
        <w:rPr>
          <w:rFonts w:eastAsia="Arial Unicode MS"/>
          <w:sz w:val="24"/>
          <w:szCs w:val="24"/>
          <w:lang w:val="ro-RO"/>
        </w:rPr>
        <w:t>ă</w:t>
      </w:r>
      <w:r w:rsidRPr="00B75967">
        <w:rPr>
          <w:rFonts w:eastAsia="Arial Unicode MS"/>
          <w:sz w:val="24"/>
          <w:szCs w:val="24"/>
          <w:lang w:val="ro-RO"/>
        </w:rPr>
        <w:t xml:space="preserve"> a noului tarif;</w:t>
      </w:r>
    </w:p>
    <w:p w14:paraId="703BDFE5" w14:textId="4C0EE920" w:rsidR="006E3A1C" w:rsidRPr="00B75967" w:rsidRDefault="006E3A1C" w:rsidP="0010473E">
      <w:pPr>
        <w:pStyle w:val="NormalIndent"/>
        <w:spacing w:after="0" w:line="360" w:lineRule="auto"/>
        <w:ind w:left="0"/>
        <w:jc w:val="both"/>
        <w:rPr>
          <w:rFonts w:eastAsia="Arial Unicode MS"/>
          <w:sz w:val="24"/>
          <w:szCs w:val="24"/>
          <w:lang w:val="ro-RO"/>
        </w:rPr>
      </w:pPr>
      <w:r w:rsidRPr="00B75967">
        <w:rPr>
          <w:rFonts w:eastAsia="Arial Unicode MS"/>
          <w:sz w:val="24"/>
          <w:szCs w:val="24"/>
          <w:lang w:val="ro-RO"/>
        </w:rPr>
        <w:t>Indicele Pre</w:t>
      </w:r>
      <w:r w:rsidR="005B11ED" w:rsidRPr="00B75967">
        <w:rPr>
          <w:rFonts w:eastAsia="Arial Unicode MS"/>
          <w:sz w:val="24"/>
          <w:szCs w:val="24"/>
          <w:lang w:val="ro-RO"/>
        </w:rPr>
        <w:t>ț</w:t>
      </w:r>
      <w:r w:rsidRPr="00B75967">
        <w:rPr>
          <w:rFonts w:eastAsia="Arial Unicode MS"/>
          <w:sz w:val="24"/>
          <w:szCs w:val="24"/>
          <w:lang w:val="ro-RO"/>
        </w:rPr>
        <w:t>urilor – Indicele Pre</w:t>
      </w:r>
      <w:r w:rsidR="005B11ED" w:rsidRPr="00B75967">
        <w:rPr>
          <w:rFonts w:eastAsia="Arial Unicode MS"/>
          <w:sz w:val="24"/>
          <w:szCs w:val="24"/>
          <w:lang w:val="ro-RO"/>
        </w:rPr>
        <w:t>ț</w:t>
      </w:r>
      <w:r w:rsidRPr="00B75967">
        <w:rPr>
          <w:rFonts w:eastAsia="Arial Unicode MS"/>
          <w:sz w:val="24"/>
          <w:szCs w:val="24"/>
          <w:lang w:val="ro-RO"/>
        </w:rPr>
        <w:t xml:space="preserve">urilor de Consum Total publicat lunar de </w:t>
      </w:r>
      <w:r w:rsidR="005C7D53" w:rsidRPr="00B75967">
        <w:rPr>
          <w:rFonts w:eastAsia="Arial Unicode MS"/>
          <w:sz w:val="24"/>
          <w:szCs w:val="24"/>
          <w:lang w:val="ro-RO"/>
        </w:rPr>
        <w:t>Institutul National</w:t>
      </w:r>
      <w:r w:rsidRPr="00B75967">
        <w:rPr>
          <w:rFonts w:eastAsia="Arial Unicode MS"/>
          <w:sz w:val="24"/>
          <w:szCs w:val="24"/>
          <w:lang w:val="ro-RO"/>
        </w:rPr>
        <w:t xml:space="preserve"> de Statistic</w:t>
      </w:r>
      <w:r w:rsidR="005B11ED" w:rsidRPr="00B75967">
        <w:rPr>
          <w:rFonts w:eastAsia="Arial Unicode MS"/>
          <w:sz w:val="24"/>
          <w:szCs w:val="24"/>
          <w:lang w:val="ro-RO"/>
        </w:rPr>
        <w:t>ă</w:t>
      </w:r>
      <w:r w:rsidRPr="00B75967">
        <w:rPr>
          <w:rFonts w:eastAsia="Arial Unicode MS"/>
          <w:sz w:val="24"/>
          <w:szCs w:val="24"/>
          <w:lang w:val="ro-RO"/>
        </w:rPr>
        <w:t>.</w:t>
      </w:r>
    </w:p>
    <w:p w14:paraId="440954D8" w14:textId="20FF5BC4" w:rsidR="006E3A1C" w:rsidRPr="00B75967" w:rsidRDefault="006E3A1C" w:rsidP="0010473E">
      <w:pPr>
        <w:pStyle w:val="NormalIndent"/>
        <w:spacing w:after="0" w:line="360" w:lineRule="auto"/>
        <w:ind w:left="0"/>
        <w:jc w:val="both"/>
        <w:rPr>
          <w:rFonts w:eastAsia="Arial Unicode MS"/>
          <w:sz w:val="24"/>
          <w:szCs w:val="24"/>
          <w:lang w:val="ro-RO"/>
        </w:rPr>
      </w:pPr>
    </w:p>
    <w:p w14:paraId="2E5D3DC3" w14:textId="607AF18F" w:rsidR="001F649B" w:rsidRPr="00B75967" w:rsidRDefault="001F649B" w:rsidP="005B11ED">
      <w:pPr>
        <w:pStyle w:val="NormalIndent"/>
        <w:spacing w:after="0" w:line="360" w:lineRule="auto"/>
        <w:ind w:left="0" w:firstLine="720"/>
        <w:jc w:val="both"/>
        <w:rPr>
          <w:rFonts w:eastAsia="Arial Unicode MS"/>
          <w:sz w:val="24"/>
          <w:szCs w:val="24"/>
          <w:lang w:val="ro-RO"/>
        </w:rPr>
      </w:pPr>
      <w:r w:rsidRPr="00B75967">
        <w:rPr>
          <w:rFonts w:eastAsia="Arial Unicode MS"/>
          <w:sz w:val="24"/>
          <w:szCs w:val="24"/>
          <w:lang w:val="ro-RO"/>
        </w:rPr>
        <w:t xml:space="preserve">Tarifele mai sus </w:t>
      </w:r>
      <w:r w:rsidR="005B11ED" w:rsidRPr="00B75967">
        <w:rPr>
          <w:rFonts w:eastAsia="Arial Unicode MS"/>
          <w:sz w:val="24"/>
          <w:szCs w:val="24"/>
          <w:lang w:val="ro-RO"/>
        </w:rPr>
        <w:t>menționate</w:t>
      </w:r>
      <w:r w:rsidRPr="00B75967">
        <w:rPr>
          <w:rFonts w:eastAsia="Arial Unicode MS"/>
          <w:sz w:val="24"/>
          <w:szCs w:val="24"/>
          <w:lang w:val="ro-RO"/>
        </w:rPr>
        <w:t xml:space="preserve"> </w:t>
      </w:r>
      <w:r w:rsidR="005B11ED" w:rsidRPr="00B75967">
        <w:rPr>
          <w:rFonts w:eastAsia="Arial Unicode MS"/>
          <w:sz w:val="24"/>
          <w:szCs w:val="24"/>
          <w:lang w:val="ro-RO"/>
        </w:rPr>
        <w:t>reprezintă</w:t>
      </w:r>
      <w:r w:rsidRPr="00B75967">
        <w:rPr>
          <w:rFonts w:eastAsia="Arial Unicode MS"/>
          <w:sz w:val="24"/>
          <w:szCs w:val="24"/>
          <w:lang w:val="ro-RO"/>
        </w:rPr>
        <w:t xml:space="preserve"> o estimare a tarifelor minime necesare, </w:t>
      </w:r>
      <w:r w:rsidR="005B11ED" w:rsidRPr="00B75967">
        <w:rPr>
          <w:rFonts w:eastAsia="Arial Unicode MS"/>
          <w:sz w:val="24"/>
          <w:szCs w:val="24"/>
          <w:lang w:val="ro-RO"/>
        </w:rPr>
        <w:t>luând</w:t>
      </w:r>
      <w:r w:rsidRPr="00B75967">
        <w:rPr>
          <w:rFonts w:eastAsia="Arial Unicode MS"/>
          <w:sz w:val="24"/>
          <w:szCs w:val="24"/>
          <w:lang w:val="ro-RO"/>
        </w:rPr>
        <w:t xml:space="preserve"> </w:t>
      </w:r>
      <w:r w:rsidR="005B11ED" w:rsidRPr="00B75967">
        <w:rPr>
          <w:rFonts w:eastAsia="Arial Unicode MS"/>
          <w:sz w:val="24"/>
          <w:szCs w:val="24"/>
          <w:lang w:val="ro-RO"/>
        </w:rPr>
        <w:t>î</w:t>
      </w:r>
      <w:r w:rsidRPr="00B75967">
        <w:rPr>
          <w:rFonts w:eastAsia="Arial Unicode MS"/>
          <w:sz w:val="24"/>
          <w:szCs w:val="24"/>
          <w:lang w:val="ro-RO"/>
        </w:rPr>
        <w:t xml:space="preserve">n considerare </w:t>
      </w:r>
      <w:r w:rsidR="005B11ED" w:rsidRPr="00B75967">
        <w:rPr>
          <w:rFonts w:eastAsia="Arial Unicode MS"/>
          <w:sz w:val="24"/>
          <w:szCs w:val="24"/>
          <w:lang w:val="ro-RO"/>
        </w:rPr>
        <w:t>evoluția</w:t>
      </w:r>
      <w:r w:rsidRPr="00B75967">
        <w:rPr>
          <w:rFonts w:eastAsia="Arial Unicode MS"/>
          <w:sz w:val="24"/>
          <w:szCs w:val="24"/>
          <w:lang w:val="ro-RO"/>
        </w:rPr>
        <w:t xml:space="preserve"> ulterioara a costurilor de operare. Aceste tarife pot suferi </w:t>
      </w:r>
      <w:r w:rsidR="005B11ED" w:rsidRPr="00B75967">
        <w:rPr>
          <w:rFonts w:eastAsia="Arial Unicode MS"/>
          <w:sz w:val="24"/>
          <w:szCs w:val="24"/>
          <w:lang w:val="ro-RO"/>
        </w:rPr>
        <w:t>ajustări</w:t>
      </w:r>
      <w:r w:rsidRPr="00B75967">
        <w:rPr>
          <w:rFonts w:eastAsia="Arial Unicode MS"/>
          <w:sz w:val="24"/>
          <w:szCs w:val="24"/>
          <w:lang w:val="ro-RO"/>
        </w:rPr>
        <w:t xml:space="preserve"> sau </w:t>
      </w:r>
      <w:r w:rsidR="005B11ED" w:rsidRPr="00B75967">
        <w:rPr>
          <w:rFonts w:eastAsia="Arial Unicode MS"/>
          <w:sz w:val="24"/>
          <w:szCs w:val="24"/>
          <w:lang w:val="ro-RO"/>
        </w:rPr>
        <w:t>modificări</w:t>
      </w:r>
      <w:r w:rsidRPr="00B75967">
        <w:rPr>
          <w:rFonts w:eastAsia="Arial Unicode MS"/>
          <w:sz w:val="24"/>
          <w:szCs w:val="24"/>
          <w:lang w:val="ro-RO"/>
        </w:rPr>
        <w:t xml:space="preserve"> </w:t>
      </w:r>
      <w:r w:rsidR="005B11ED" w:rsidRPr="00B75967">
        <w:rPr>
          <w:rFonts w:eastAsia="Arial Unicode MS"/>
          <w:sz w:val="24"/>
          <w:szCs w:val="24"/>
          <w:lang w:val="ro-RO"/>
        </w:rPr>
        <w:t>î</w:t>
      </w:r>
      <w:r w:rsidRPr="00B75967">
        <w:rPr>
          <w:rFonts w:eastAsia="Arial Unicode MS"/>
          <w:sz w:val="24"/>
          <w:szCs w:val="24"/>
          <w:lang w:val="ro-RO"/>
        </w:rPr>
        <w:t xml:space="preserve">n </w:t>
      </w:r>
      <w:r w:rsidR="005B11ED" w:rsidRPr="00B75967">
        <w:rPr>
          <w:rFonts w:eastAsia="Arial Unicode MS"/>
          <w:sz w:val="24"/>
          <w:szCs w:val="24"/>
          <w:lang w:val="ro-RO"/>
        </w:rPr>
        <w:t>funcție</w:t>
      </w:r>
      <w:r w:rsidRPr="00B75967">
        <w:rPr>
          <w:rFonts w:eastAsia="Arial Unicode MS"/>
          <w:sz w:val="24"/>
          <w:szCs w:val="24"/>
          <w:lang w:val="ro-RO"/>
        </w:rPr>
        <w:t xml:space="preserve"> de </w:t>
      </w:r>
      <w:r w:rsidR="005B11ED" w:rsidRPr="00B75967">
        <w:rPr>
          <w:rFonts w:eastAsia="Arial Unicode MS"/>
          <w:sz w:val="24"/>
          <w:szCs w:val="24"/>
          <w:lang w:val="ro-RO"/>
        </w:rPr>
        <w:t>următoarele</w:t>
      </w:r>
      <w:r w:rsidRPr="00B75967">
        <w:rPr>
          <w:rFonts w:eastAsia="Arial Unicode MS"/>
          <w:sz w:val="24"/>
          <w:szCs w:val="24"/>
          <w:lang w:val="ro-RO"/>
        </w:rPr>
        <w:t xml:space="preserve"> elemente:</w:t>
      </w:r>
    </w:p>
    <w:p w14:paraId="4A1729FF" w14:textId="359FE86B" w:rsidR="001F649B" w:rsidRPr="00B75967" w:rsidRDefault="005B11ED" w:rsidP="0010473E">
      <w:pPr>
        <w:pStyle w:val="NormalIndent"/>
        <w:numPr>
          <w:ilvl w:val="0"/>
          <w:numId w:val="2"/>
        </w:numPr>
        <w:spacing w:after="0" w:line="360" w:lineRule="auto"/>
        <w:jc w:val="both"/>
        <w:rPr>
          <w:rFonts w:eastAsia="Arial Unicode MS"/>
          <w:sz w:val="24"/>
          <w:szCs w:val="24"/>
          <w:lang w:val="ro-RO"/>
        </w:rPr>
      </w:pPr>
      <w:r w:rsidRPr="00B75967">
        <w:rPr>
          <w:rFonts w:eastAsia="Arial Unicode MS"/>
          <w:sz w:val="24"/>
          <w:szCs w:val="24"/>
          <w:lang w:val="ro-RO"/>
        </w:rPr>
        <w:t>condiționalitățile</w:t>
      </w:r>
      <w:r w:rsidR="001F649B" w:rsidRPr="00B75967">
        <w:rPr>
          <w:rFonts w:eastAsia="Arial Unicode MS"/>
          <w:sz w:val="24"/>
          <w:szCs w:val="24"/>
          <w:lang w:val="ro-RO"/>
        </w:rPr>
        <w:t xml:space="preserve"> incluse </w:t>
      </w:r>
      <w:r w:rsidRPr="00B75967">
        <w:rPr>
          <w:rFonts w:eastAsia="Arial Unicode MS"/>
          <w:sz w:val="24"/>
          <w:szCs w:val="24"/>
          <w:lang w:val="ro-RO"/>
        </w:rPr>
        <w:t>î</w:t>
      </w:r>
      <w:r w:rsidR="001F649B" w:rsidRPr="00B75967">
        <w:rPr>
          <w:rFonts w:eastAsia="Arial Unicode MS"/>
          <w:sz w:val="24"/>
          <w:szCs w:val="24"/>
          <w:lang w:val="ro-RO"/>
        </w:rPr>
        <w:t xml:space="preserve">n contractele de </w:t>
      </w:r>
      <w:r w:rsidRPr="00B75967">
        <w:rPr>
          <w:rFonts w:eastAsia="Arial Unicode MS"/>
          <w:sz w:val="24"/>
          <w:szCs w:val="24"/>
          <w:lang w:val="ro-RO"/>
        </w:rPr>
        <w:t>finanțare</w:t>
      </w:r>
      <w:r w:rsidR="001F649B" w:rsidRPr="00B75967">
        <w:rPr>
          <w:rFonts w:eastAsia="Arial Unicode MS"/>
          <w:sz w:val="24"/>
          <w:szCs w:val="24"/>
          <w:lang w:val="ro-RO"/>
        </w:rPr>
        <w:t xml:space="preserve"> pentru </w:t>
      </w:r>
      <w:r w:rsidRPr="00B75967">
        <w:rPr>
          <w:rFonts w:eastAsia="Arial Unicode MS"/>
          <w:sz w:val="24"/>
          <w:szCs w:val="24"/>
          <w:lang w:val="ro-RO"/>
        </w:rPr>
        <w:t>obținerea</w:t>
      </w:r>
      <w:r w:rsidR="001F649B" w:rsidRPr="00B75967">
        <w:rPr>
          <w:rFonts w:eastAsia="Arial Unicode MS"/>
          <w:sz w:val="24"/>
          <w:szCs w:val="24"/>
          <w:lang w:val="ro-RO"/>
        </w:rPr>
        <w:t xml:space="preserve"> </w:t>
      </w:r>
      <w:r w:rsidRPr="00B75967">
        <w:rPr>
          <w:rFonts w:eastAsia="Arial Unicode MS"/>
          <w:sz w:val="24"/>
          <w:szCs w:val="24"/>
          <w:lang w:val="ro-RO"/>
        </w:rPr>
        <w:t>finanțării</w:t>
      </w:r>
      <w:r w:rsidR="001F649B" w:rsidRPr="00B75967">
        <w:rPr>
          <w:rFonts w:eastAsia="Arial Unicode MS"/>
          <w:sz w:val="24"/>
          <w:szCs w:val="24"/>
          <w:lang w:val="ro-RO"/>
        </w:rPr>
        <w:t xml:space="preserve"> din fonduri europene sau de la bugetul de stat;</w:t>
      </w:r>
    </w:p>
    <w:p w14:paraId="75B2F267" w14:textId="683C8255" w:rsidR="001F649B" w:rsidRPr="00B75967" w:rsidRDefault="005B11ED" w:rsidP="0010473E">
      <w:pPr>
        <w:pStyle w:val="NormalIndent"/>
        <w:numPr>
          <w:ilvl w:val="0"/>
          <w:numId w:val="2"/>
        </w:numPr>
        <w:spacing w:after="0" w:line="360" w:lineRule="auto"/>
        <w:jc w:val="both"/>
        <w:rPr>
          <w:rFonts w:eastAsia="Arial Unicode MS"/>
          <w:sz w:val="24"/>
          <w:szCs w:val="24"/>
          <w:lang w:val="ro-RO"/>
        </w:rPr>
      </w:pPr>
      <w:r w:rsidRPr="00B75967">
        <w:rPr>
          <w:rFonts w:eastAsia="Arial Unicode MS"/>
          <w:sz w:val="24"/>
          <w:szCs w:val="24"/>
          <w:lang w:val="ro-RO"/>
        </w:rPr>
        <w:t>condiționalitățile</w:t>
      </w:r>
      <w:r w:rsidR="001F649B" w:rsidRPr="00B75967">
        <w:rPr>
          <w:rFonts w:eastAsia="Arial Unicode MS"/>
          <w:sz w:val="24"/>
          <w:szCs w:val="24"/>
          <w:lang w:val="ro-RO"/>
        </w:rPr>
        <w:t xml:space="preserve"> incluse </w:t>
      </w:r>
      <w:r w:rsidRPr="00B75967">
        <w:rPr>
          <w:rFonts w:eastAsia="Arial Unicode MS"/>
          <w:sz w:val="24"/>
          <w:szCs w:val="24"/>
          <w:lang w:val="ro-RO"/>
        </w:rPr>
        <w:t>î</w:t>
      </w:r>
      <w:r w:rsidR="001F649B" w:rsidRPr="00B75967">
        <w:rPr>
          <w:rFonts w:eastAsia="Arial Unicode MS"/>
          <w:sz w:val="24"/>
          <w:szCs w:val="24"/>
          <w:lang w:val="ro-RO"/>
        </w:rPr>
        <w:t xml:space="preserve">n contractul de </w:t>
      </w:r>
      <w:r w:rsidRPr="00B75967">
        <w:rPr>
          <w:rFonts w:eastAsia="Arial Unicode MS"/>
          <w:sz w:val="24"/>
          <w:szCs w:val="24"/>
          <w:lang w:val="ro-RO"/>
        </w:rPr>
        <w:t>împrumut</w:t>
      </w:r>
      <w:r w:rsidR="001F649B" w:rsidRPr="00B75967">
        <w:rPr>
          <w:rFonts w:eastAsia="Arial Unicode MS"/>
          <w:sz w:val="24"/>
          <w:szCs w:val="24"/>
          <w:lang w:val="ro-RO"/>
        </w:rPr>
        <w:t xml:space="preserve"> pentru </w:t>
      </w:r>
      <w:r w:rsidRPr="00B75967">
        <w:rPr>
          <w:rFonts w:eastAsia="Arial Unicode MS"/>
          <w:sz w:val="24"/>
          <w:szCs w:val="24"/>
          <w:lang w:val="ro-RO"/>
        </w:rPr>
        <w:t>cofinanțarea</w:t>
      </w:r>
      <w:r w:rsidR="001F649B" w:rsidRPr="00B75967">
        <w:rPr>
          <w:rFonts w:eastAsia="Arial Unicode MS"/>
          <w:sz w:val="24"/>
          <w:szCs w:val="24"/>
          <w:lang w:val="ro-RO"/>
        </w:rPr>
        <w:t xml:space="preserve"> proiectului;</w:t>
      </w:r>
    </w:p>
    <w:p w14:paraId="6D0A404B" w14:textId="771DE7A7" w:rsidR="001F649B" w:rsidRPr="00B75967" w:rsidRDefault="001F649B" w:rsidP="0010473E">
      <w:pPr>
        <w:pStyle w:val="NormalIndent"/>
        <w:numPr>
          <w:ilvl w:val="0"/>
          <w:numId w:val="2"/>
        </w:numPr>
        <w:spacing w:after="0" w:line="360" w:lineRule="auto"/>
        <w:jc w:val="both"/>
        <w:rPr>
          <w:rFonts w:eastAsia="Arial Unicode MS"/>
          <w:sz w:val="24"/>
          <w:szCs w:val="24"/>
          <w:lang w:val="ro-RO"/>
        </w:rPr>
      </w:pPr>
      <w:r w:rsidRPr="00B75967">
        <w:rPr>
          <w:rFonts w:eastAsia="Arial Unicode MS"/>
          <w:sz w:val="24"/>
          <w:szCs w:val="24"/>
          <w:lang w:val="ro-RO"/>
        </w:rPr>
        <w:t xml:space="preserve">rezultatele </w:t>
      </w:r>
      <w:r w:rsidR="005B11ED" w:rsidRPr="00B75967">
        <w:rPr>
          <w:rFonts w:eastAsia="Arial Unicode MS"/>
          <w:sz w:val="24"/>
          <w:szCs w:val="24"/>
          <w:lang w:val="ro-RO"/>
        </w:rPr>
        <w:t>proiecțiilor</w:t>
      </w:r>
      <w:r w:rsidRPr="00B75967">
        <w:rPr>
          <w:rFonts w:eastAsia="Arial Unicode MS"/>
          <w:sz w:val="24"/>
          <w:szCs w:val="24"/>
          <w:lang w:val="ro-RO"/>
        </w:rPr>
        <w:t xml:space="preserve"> financiare din planul de afaceri;</w:t>
      </w:r>
    </w:p>
    <w:p w14:paraId="3D516639" w14:textId="3730AF11" w:rsidR="001F649B" w:rsidRPr="00B75967" w:rsidRDefault="001F649B" w:rsidP="0010473E">
      <w:pPr>
        <w:pStyle w:val="NormalIndent"/>
        <w:numPr>
          <w:ilvl w:val="0"/>
          <w:numId w:val="2"/>
        </w:numPr>
        <w:spacing w:after="0" w:line="360" w:lineRule="auto"/>
        <w:jc w:val="both"/>
        <w:rPr>
          <w:rFonts w:eastAsia="Arial Unicode MS"/>
          <w:sz w:val="24"/>
          <w:szCs w:val="24"/>
          <w:lang w:val="ro-RO"/>
        </w:rPr>
      </w:pPr>
      <w:r w:rsidRPr="00B75967">
        <w:rPr>
          <w:rFonts w:eastAsia="Arial Unicode MS"/>
          <w:sz w:val="24"/>
          <w:szCs w:val="24"/>
          <w:lang w:val="ro-RO"/>
        </w:rPr>
        <w:t xml:space="preserve">impactul strategiilor viitoare de </w:t>
      </w:r>
      <w:r w:rsidR="005B11ED" w:rsidRPr="00B75967">
        <w:rPr>
          <w:rFonts w:eastAsia="Arial Unicode MS"/>
          <w:sz w:val="24"/>
          <w:szCs w:val="24"/>
          <w:lang w:val="ro-RO"/>
        </w:rPr>
        <w:t>investiții</w:t>
      </w:r>
      <w:r w:rsidRPr="00B75967">
        <w:rPr>
          <w:rFonts w:eastAsia="Arial Unicode MS"/>
          <w:sz w:val="24"/>
          <w:szCs w:val="24"/>
          <w:lang w:val="ro-RO"/>
        </w:rPr>
        <w:t xml:space="preserve">, </w:t>
      </w:r>
      <w:r w:rsidR="005B11ED" w:rsidRPr="00B75967">
        <w:rPr>
          <w:rFonts w:eastAsia="Arial Unicode MS"/>
          <w:sz w:val="24"/>
          <w:szCs w:val="24"/>
          <w:lang w:val="ro-RO"/>
        </w:rPr>
        <w:t>î</w:t>
      </w:r>
      <w:r w:rsidRPr="00B75967">
        <w:rPr>
          <w:rFonts w:eastAsia="Arial Unicode MS"/>
          <w:sz w:val="24"/>
          <w:szCs w:val="24"/>
          <w:lang w:val="ro-RO"/>
        </w:rPr>
        <w:t>n conformitate cu Master Planul.</w:t>
      </w:r>
    </w:p>
    <w:p w14:paraId="76CB5E9D" w14:textId="77777777" w:rsidR="001F649B" w:rsidRPr="00B75967" w:rsidRDefault="001F649B" w:rsidP="0010473E">
      <w:pPr>
        <w:pStyle w:val="NormalIndent"/>
        <w:spacing w:after="0" w:line="360" w:lineRule="auto"/>
        <w:ind w:left="0"/>
        <w:jc w:val="both"/>
        <w:rPr>
          <w:rFonts w:eastAsia="Arial Unicode MS"/>
          <w:sz w:val="24"/>
          <w:szCs w:val="24"/>
          <w:lang w:val="ro-RO"/>
        </w:rPr>
      </w:pPr>
    </w:p>
    <w:p w14:paraId="454A2401" w14:textId="056C0163" w:rsidR="0010473E" w:rsidRPr="00B75967" w:rsidRDefault="001F649B" w:rsidP="005B11ED">
      <w:pPr>
        <w:pStyle w:val="NormalIndent"/>
        <w:spacing w:after="0" w:line="360" w:lineRule="auto"/>
        <w:ind w:left="0" w:firstLine="720"/>
        <w:jc w:val="both"/>
        <w:rPr>
          <w:rFonts w:eastAsia="Arial Unicode MS"/>
          <w:sz w:val="24"/>
          <w:szCs w:val="24"/>
          <w:lang w:val="ro-RO"/>
        </w:rPr>
      </w:pPr>
      <w:r w:rsidRPr="00B75967">
        <w:rPr>
          <w:rFonts w:eastAsia="Arial Unicode MS"/>
          <w:sz w:val="24"/>
          <w:szCs w:val="24"/>
          <w:lang w:val="ro-RO"/>
        </w:rPr>
        <w:t xml:space="preserve">În cazul preluării de noi </w:t>
      </w:r>
      <w:r w:rsidR="005B11ED" w:rsidRPr="00B75967">
        <w:rPr>
          <w:rFonts w:eastAsia="Arial Unicode MS"/>
          <w:sz w:val="24"/>
          <w:szCs w:val="24"/>
          <w:lang w:val="ro-RO"/>
        </w:rPr>
        <w:t>localități</w:t>
      </w:r>
      <w:r w:rsidRPr="00B75967">
        <w:rPr>
          <w:rFonts w:eastAsia="Arial Unicode MS"/>
          <w:sz w:val="24"/>
          <w:szCs w:val="24"/>
          <w:lang w:val="ro-RO"/>
        </w:rPr>
        <w:t xml:space="preserve"> în aria de operare a </w:t>
      </w:r>
      <w:r w:rsidR="005B11ED" w:rsidRPr="00B75967">
        <w:rPr>
          <w:rFonts w:eastAsia="Arial Unicode MS"/>
          <w:sz w:val="24"/>
          <w:szCs w:val="24"/>
          <w:lang w:val="ro-RO"/>
        </w:rPr>
        <w:t>societății</w:t>
      </w:r>
      <w:r w:rsidRPr="00B75967">
        <w:rPr>
          <w:rFonts w:eastAsia="Arial Unicode MS"/>
          <w:sz w:val="24"/>
          <w:szCs w:val="24"/>
          <w:lang w:val="ro-RO"/>
        </w:rPr>
        <w:t xml:space="preserve">, de la data preluării, se va aplica tariful unic pentru întreaga arie de operare, </w:t>
      </w:r>
      <w:r w:rsidR="005B11ED" w:rsidRPr="00B75967">
        <w:rPr>
          <w:rFonts w:eastAsia="Arial Unicode MS"/>
          <w:sz w:val="24"/>
          <w:szCs w:val="24"/>
          <w:lang w:val="ro-RO"/>
        </w:rPr>
        <w:t>î</w:t>
      </w:r>
      <w:r w:rsidRPr="00B75967">
        <w:rPr>
          <w:rFonts w:eastAsia="Arial Unicode MS"/>
          <w:sz w:val="24"/>
          <w:szCs w:val="24"/>
          <w:lang w:val="ro-RO"/>
        </w:rPr>
        <w:t>n vigoare la acea dat</w:t>
      </w:r>
      <w:r w:rsidR="005B11ED" w:rsidRPr="00B75967">
        <w:rPr>
          <w:rFonts w:eastAsia="Arial Unicode MS"/>
          <w:sz w:val="24"/>
          <w:szCs w:val="24"/>
          <w:lang w:val="ro-RO"/>
        </w:rPr>
        <w:t>ă.</w:t>
      </w:r>
      <w:bookmarkStart w:id="0" w:name="_GoBack"/>
      <w:bookmarkEnd w:id="0"/>
    </w:p>
    <w:p w14:paraId="39328EFD" w14:textId="63A45A7F" w:rsidR="005B11ED" w:rsidRDefault="005B11ED" w:rsidP="005B11ED">
      <w:pPr>
        <w:pStyle w:val="NormalIndent"/>
        <w:spacing w:after="0" w:line="360" w:lineRule="auto"/>
        <w:ind w:left="0" w:firstLine="720"/>
        <w:jc w:val="both"/>
        <w:rPr>
          <w:rFonts w:eastAsia="Arial Unicode MS"/>
          <w:sz w:val="24"/>
          <w:szCs w:val="24"/>
          <w:lang w:val="ro-RO"/>
        </w:rPr>
      </w:pPr>
    </w:p>
    <w:sectPr w:rsidR="005B11ED" w:rsidSect="00323235">
      <w:pgSz w:w="11907" w:h="16840" w:code="9"/>
      <w:pgMar w:top="1134" w:right="1134" w:bottom="1134"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866A73"/>
    <w:multiLevelType w:val="hybridMultilevel"/>
    <w:tmpl w:val="31028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BE55B02"/>
    <w:multiLevelType w:val="hybridMultilevel"/>
    <w:tmpl w:val="67023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A1C"/>
    <w:rsid w:val="000A1B58"/>
    <w:rsid w:val="0010473E"/>
    <w:rsid w:val="00121EDE"/>
    <w:rsid w:val="001F649B"/>
    <w:rsid w:val="00270508"/>
    <w:rsid w:val="00276299"/>
    <w:rsid w:val="002844DB"/>
    <w:rsid w:val="002A35E9"/>
    <w:rsid w:val="002C31D0"/>
    <w:rsid w:val="00323235"/>
    <w:rsid w:val="00367ADB"/>
    <w:rsid w:val="003F680A"/>
    <w:rsid w:val="004512BC"/>
    <w:rsid w:val="004F300D"/>
    <w:rsid w:val="004F7656"/>
    <w:rsid w:val="005B11ED"/>
    <w:rsid w:val="005C7D53"/>
    <w:rsid w:val="006842E3"/>
    <w:rsid w:val="006A5FC5"/>
    <w:rsid w:val="006B2FD6"/>
    <w:rsid w:val="006E3A1C"/>
    <w:rsid w:val="007C18CC"/>
    <w:rsid w:val="007C50F2"/>
    <w:rsid w:val="007D1BBF"/>
    <w:rsid w:val="007F7204"/>
    <w:rsid w:val="007F7A27"/>
    <w:rsid w:val="00800150"/>
    <w:rsid w:val="00807E43"/>
    <w:rsid w:val="00874580"/>
    <w:rsid w:val="008E3955"/>
    <w:rsid w:val="008F5F77"/>
    <w:rsid w:val="009F4769"/>
    <w:rsid w:val="00A42AC8"/>
    <w:rsid w:val="00A50A4A"/>
    <w:rsid w:val="00A66478"/>
    <w:rsid w:val="00A967F3"/>
    <w:rsid w:val="00B024E3"/>
    <w:rsid w:val="00B613E2"/>
    <w:rsid w:val="00B75967"/>
    <w:rsid w:val="00B970B2"/>
    <w:rsid w:val="00CB5C39"/>
    <w:rsid w:val="00CE1754"/>
    <w:rsid w:val="00D91F57"/>
    <w:rsid w:val="00EA6030"/>
    <w:rsid w:val="00EB3375"/>
    <w:rsid w:val="00FB2B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5AB50"/>
  <w15:chartTrackingRefBased/>
  <w15:docId w15:val="{AA57B05E-370A-4367-A9E9-A68AFAE6F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aliases w:val="Normal Indent Char,Normal Indent Char Char Char Char,Normal Indent Char Char Char Char Cha,Normal Indent Char Char Char Char Char Char,Normal Indent Char Char Char Char Char Char Char Char,Halcrow - Normal Paragraph"/>
    <w:basedOn w:val="Normal"/>
    <w:link w:val="NormalIndentChar1"/>
    <w:rsid w:val="006E3A1C"/>
    <w:pPr>
      <w:spacing w:after="180" w:line="280" w:lineRule="atLeast"/>
      <w:ind w:left="851"/>
    </w:pPr>
    <w:rPr>
      <w:rFonts w:ascii="Arial" w:eastAsia="Calibri" w:hAnsi="Arial" w:cs="Arial"/>
      <w:sz w:val="20"/>
      <w:szCs w:val="20"/>
    </w:rPr>
  </w:style>
  <w:style w:type="character" w:customStyle="1" w:styleId="NormalIndentChar1">
    <w:name w:val="Normal Indent Char1"/>
    <w:aliases w:val="Normal Indent Char Char,Normal Indent Char Char Char Char Char,Normal Indent Char Char Char Char Cha Char,Normal Indent Char Char Char Char Char Char Char,Normal Indent Char Char Char Char Char Char Char Char Char"/>
    <w:link w:val="NormalIndent"/>
    <w:locked/>
    <w:rsid w:val="006E3A1C"/>
    <w:rPr>
      <w:rFonts w:ascii="Arial" w:eastAsia="Calibri" w:hAnsi="Arial" w:cs="Arial"/>
      <w:sz w:val="20"/>
      <w:szCs w:val="20"/>
    </w:rPr>
  </w:style>
  <w:style w:type="paragraph" w:styleId="BodyTextIndent3">
    <w:name w:val="Body Text Indent 3"/>
    <w:basedOn w:val="Normal"/>
    <w:link w:val="BodyTextIndent3Char"/>
    <w:rsid w:val="006E3A1C"/>
    <w:pPr>
      <w:spacing w:after="120" w:line="300" w:lineRule="atLeast"/>
      <w:ind w:left="360"/>
    </w:pPr>
    <w:rPr>
      <w:rFonts w:ascii="Garamond" w:eastAsia="Times New Roman" w:hAnsi="Garamond" w:cs="Times New Roman"/>
      <w:sz w:val="16"/>
      <w:szCs w:val="16"/>
      <w:lang w:val="en-GB"/>
    </w:rPr>
  </w:style>
  <w:style w:type="character" w:customStyle="1" w:styleId="BodyTextIndent3Char">
    <w:name w:val="Body Text Indent 3 Char"/>
    <w:basedOn w:val="DefaultParagraphFont"/>
    <w:link w:val="BodyTextIndent3"/>
    <w:rsid w:val="006E3A1C"/>
    <w:rPr>
      <w:rFonts w:ascii="Garamond" w:eastAsia="Times New Roman" w:hAnsi="Garamond" w:cs="Times New Roman"/>
      <w:sz w:val="16"/>
      <w:szCs w:val="16"/>
      <w:lang w:val="en-GB"/>
    </w:rPr>
  </w:style>
  <w:style w:type="paragraph" w:styleId="BodyText">
    <w:name w:val="Body Text"/>
    <w:basedOn w:val="Normal"/>
    <w:link w:val="BodyTextChar"/>
    <w:uiPriority w:val="99"/>
    <w:semiHidden/>
    <w:unhideWhenUsed/>
    <w:rsid w:val="001F649B"/>
    <w:pPr>
      <w:spacing w:after="120"/>
    </w:pPr>
  </w:style>
  <w:style w:type="character" w:customStyle="1" w:styleId="BodyTextChar">
    <w:name w:val="Body Text Char"/>
    <w:basedOn w:val="DefaultParagraphFont"/>
    <w:link w:val="BodyText"/>
    <w:uiPriority w:val="99"/>
    <w:semiHidden/>
    <w:rsid w:val="001F649B"/>
  </w:style>
  <w:style w:type="paragraph" w:styleId="ListParagraph">
    <w:name w:val="List Paragraph"/>
    <w:basedOn w:val="Normal"/>
    <w:uiPriority w:val="34"/>
    <w:qFormat/>
    <w:rsid w:val="001F649B"/>
    <w:pPr>
      <w:spacing w:after="200" w:line="276" w:lineRule="auto"/>
      <w:ind w:left="720"/>
      <w:contextualSpacing/>
    </w:pPr>
    <w:rPr>
      <w:rFonts w:ascii="Calibri" w:eastAsia="Calibri" w:hAnsi="Calibri" w:cs="Times New Roman"/>
    </w:rPr>
  </w:style>
  <w:style w:type="paragraph" w:styleId="Header">
    <w:name w:val="header"/>
    <w:basedOn w:val="Normal"/>
    <w:link w:val="HeaderChar"/>
    <w:rsid w:val="00323235"/>
    <w:pPr>
      <w:tabs>
        <w:tab w:val="center" w:pos="4536"/>
        <w:tab w:val="right" w:pos="9072"/>
      </w:tabs>
      <w:spacing w:before="120" w:after="120" w:line="240" w:lineRule="auto"/>
      <w:ind w:firstLine="709"/>
      <w:jc w:val="both"/>
    </w:pPr>
    <w:rPr>
      <w:rFonts w:ascii="Times New Roman" w:eastAsia="Times New Roman" w:hAnsi="Times New Roman" w:cs="Times New Roman"/>
      <w:sz w:val="24"/>
      <w:szCs w:val="20"/>
      <w:lang w:val="ro-RO" w:eastAsia="cs-CZ"/>
    </w:rPr>
  </w:style>
  <w:style w:type="character" w:customStyle="1" w:styleId="HeaderChar">
    <w:name w:val="Header Char"/>
    <w:basedOn w:val="DefaultParagraphFont"/>
    <w:link w:val="Header"/>
    <w:rsid w:val="00323235"/>
    <w:rPr>
      <w:rFonts w:ascii="Times New Roman" w:eastAsia="Times New Roman" w:hAnsi="Times New Roman" w:cs="Times New Roman"/>
      <w:sz w:val="24"/>
      <w:szCs w:val="20"/>
      <w:lang w:val="ro-RO" w:eastAsia="cs-CZ"/>
    </w:rPr>
  </w:style>
  <w:style w:type="paragraph" w:styleId="BalloonText">
    <w:name w:val="Balloon Text"/>
    <w:basedOn w:val="Normal"/>
    <w:link w:val="BalloonTextChar"/>
    <w:uiPriority w:val="99"/>
    <w:semiHidden/>
    <w:unhideWhenUsed/>
    <w:rsid w:val="007D1B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1B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562403">
      <w:bodyDiv w:val="1"/>
      <w:marLeft w:val="0"/>
      <w:marRight w:val="0"/>
      <w:marTop w:val="0"/>
      <w:marBottom w:val="0"/>
      <w:divBdr>
        <w:top w:val="none" w:sz="0" w:space="0" w:color="auto"/>
        <w:left w:val="none" w:sz="0" w:space="0" w:color="auto"/>
        <w:bottom w:val="none" w:sz="0" w:space="0" w:color="auto"/>
        <w:right w:val="none" w:sz="0" w:space="0" w:color="auto"/>
      </w:divBdr>
    </w:div>
    <w:div w:id="317852639">
      <w:bodyDiv w:val="1"/>
      <w:marLeft w:val="0"/>
      <w:marRight w:val="0"/>
      <w:marTop w:val="0"/>
      <w:marBottom w:val="0"/>
      <w:divBdr>
        <w:top w:val="none" w:sz="0" w:space="0" w:color="auto"/>
        <w:left w:val="none" w:sz="0" w:space="0" w:color="auto"/>
        <w:bottom w:val="none" w:sz="0" w:space="0" w:color="auto"/>
        <w:right w:val="none" w:sz="0" w:space="0" w:color="auto"/>
      </w:divBdr>
    </w:div>
    <w:div w:id="789714117">
      <w:bodyDiv w:val="1"/>
      <w:marLeft w:val="0"/>
      <w:marRight w:val="0"/>
      <w:marTop w:val="0"/>
      <w:marBottom w:val="0"/>
      <w:divBdr>
        <w:top w:val="none" w:sz="0" w:space="0" w:color="auto"/>
        <w:left w:val="none" w:sz="0" w:space="0" w:color="auto"/>
        <w:bottom w:val="none" w:sz="0" w:space="0" w:color="auto"/>
        <w:right w:val="none" w:sz="0" w:space="0" w:color="auto"/>
      </w:divBdr>
    </w:div>
    <w:div w:id="1083264326">
      <w:bodyDiv w:val="1"/>
      <w:marLeft w:val="0"/>
      <w:marRight w:val="0"/>
      <w:marTop w:val="0"/>
      <w:marBottom w:val="0"/>
      <w:divBdr>
        <w:top w:val="none" w:sz="0" w:space="0" w:color="auto"/>
        <w:left w:val="none" w:sz="0" w:space="0" w:color="auto"/>
        <w:bottom w:val="none" w:sz="0" w:space="0" w:color="auto"/>
        <w:right w:val="none" w:sz="0" w:space="0" w:color="auto"/>
      </w:divBdr>
    </w:div>
    <w:div w:id="1561938918">
      <w:bodyDiv w:val="1"/>
      <w:marLeft w:val="0"/>
      <w:marRight w:val="0"/>
      <w:marTop w:val="0"/>
      <w:marBottom w:val="0"/>
      <w:divBdr>
        <w:top w:val="none" w:sz="0" w:space="0" w:color="auto"/>
        <w:left w:val="none" w:sz="0" w:space="0" w:color="auto"/>
        <w:bottom w:val="none" w:sz="0" w:space="0" w:color="auto"/>
        <w:right w:val="none" w:sz="0" w:space="0" w:color="auto"/>
      </w:divBdr>
    </w:div>
    <w:div w:id="1687512632">
      <w:bodyDiv w:val="1"/>
      <w:marLeft w:val="0"/>
      <w:marRight w:val="0"/>
      <w:marTop w:val="0"/>
      <w:marBottom w:val="0"/>
      <w:divBdr>
        <w:top w:val="none" w:sz="0" w:space="0" w:color="auto"/>
        <w:left w:val="none" w:sz="0" w:space="0" w:color="auto"/>
        <w:bottom w:val="none" w:sz="0" w:space="0" w:color="auto"/>
        <w:right w:val="none" w:sz="0" w:space="0" w:color="auto"/>
      </w:divBdr>
    </w:div>
    <w:div w:id="170062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414</Words>
  <Characters>2407</Characters>
  <Application>Microsoft Office Word</Application>
  <DocSecurity>0</DocSecurity>
  <Lines>20</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Augustin Boer</dc:creator>
  <cp:keywords/>
  <dc:description/>
  <cp:lastModifiedBy>PRIMARIE</cp:lastModifiedBy>
  <cp:revision>4</cp:revision>
  <cp:lastPrinted>2025-01-20T12:30:00Z</cp:lastPrinted>
  <dcterms:created xsi:type="dcterms:W3CDTF">2025-01-20T12:30:00Z</dcterms:created>
  <dcterms:modified xsi:type="dcterms:W3CDTF">2025-01-20T12:31:00Z</dcterms:modified>
</cp:coreProperties>
</file>