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2B6624">
        <w:rPr>
          <w:sz w:val="30"/>
          <w:szCs w:val="30"/>
        </w:rPr>
        <w:t>3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9D77BF" w:rsidRDefault="009D77BF" w:rsidP="009D77BF">
      <w:pPr>
        <w:tabs>
          <w:tab w:val="left" w:pos="0"/>
        </w:tabs>
        <w:jc w:val="center"/>
        <w:rPr>
          <w:b/>
          <w:i/>
          <w:sz w:val="26"/>
          <w:szCs w:val="26"/>
        </w:rPr>
      </w:pPr>
      <w:r>
        <w:rPr>
          <w:b/>
          <w:bCs/>
          <w:sz w:val="26"/>
          <w:szCs w:val="26"/>
        </w:rPr>
        <w:t xml:space="preserve">privind </w:t>
      </w:r>
      <w:r>
        <w:rPr>
          <w:b/>
          <w:sz w:val="26"/>
          <w:szCs w:val="26"/>
        </w:rPr>
        <w:t>sustinere</w:t>
      </w:r>
      <w:r w:rsidRPr="00E010FF">
        <w:rPr>
          <w:b/>
          <w:sz w:val="26"/>
          <w:szCs w:val="26"/>
        </w:rPr>
        <w:t>a parteneriatului LEADER Movila lui Burcel Vaslui Nord,</w:t>
      </w:r>
      <w:r>
        <w:rPr>
          <w:b/>
          <w:sz w:val="26"/>
          <w:szCs w:val="26"/>
        </w:rPr>
        <w:t xml:space="preserve"> prin includerea teritoriului comunei Rafaila in teritoriul eligibil LEADER al acestuia</w:t>
      </w:r>
    </w:p>
    <w:p w:rsidR="009D77BF" w:rsidRDefault="009D77BF" w:rsidP="009D77BF">
      <w:pPr>
        <w:pStyle w:val="BodyTextIndent"/>
        <w:ind w:left="0" w:firstLine="1122"/>
      </w:pPr>
    </w:p>
    <w:p w:rsidR="009D77BF" w:rsidRPr="00FD07E3" w:rsidRDefault="009D77BF" w:rsidP="009D77BF">
      <w:pPr>
        <w:pStyle w:val="BodyTextIndent"/>
        <w:ind w:left="0" w:firstLine="708"/>
        <w:rPr>
          <w:b w:val="0"/>
        </w:rPr>
      </w:pPr>
      <w:r w:rsidRPr="00EF7DE2">
        <w:rPr>
          <w:sz w:val="26"/>
          <w:szCs w:val="26"/>
        </w:rPr>
        <w:tab/>
      </w:r>
      <w:r w:rsidRPr="00FD07E3">
        <w:rPr>
          <w:b w:val="0"/>
        </w:rPr>
        <w:t>având în vedere referatul de aprobare intocmit de primarul comunei la proiectul de hotărâre,</w:t>
      </w:r>
      <w:r>
        <w:rPr>
          <w:b w:val="0"/>
        </w:rPr>
        <w:t xml:space="preserve"> </w:t>
      </w:r>
      <w:r w:rsidRPr="00FD07E3">
        <w:rPr>
          <w:b w:val="0"/>
        </w:rPr>
        <w:t>precum şi raportul compartimentului de resort;</w:t>
      </w:r>
      <w:bookmarkStart w:id="0" w:name="_GoBack"/>
      <w:bookmarkEnd w:id="0"/>
    </w:p>
    <w:p w:rsidR="009D77BF" w:rsidRPr="00FD07E3" w:rsidRDefault="009D77BF" w:rsidP="009D77BF">
      <w:pPr>
        <w:pStyle w:val="BodyTextIndent"/>
        <w:ind w:left="0" w:firstLine="708"/>
        <w:rPr>
          <w:b w:val="0"/>
        </w:rPr>
      </w:pPr>
      <w:r w:rsidRPr="00FD07E3">
        <w:rPr>
          <w:b w:val="0"/>
        </w:rPr>
        <w:t>in conformitate cu:</w:t>
      </w:r>
    </w:p>
    <w:p w:rsidR="009D77BF" w:rsidRPr="00FD07E3" w:rsidRDefault="009D77BF" w:rsidP="009D77BF">
      <w:pPr>
        <w:tabs>
          <w:tab w:val="left" w:pos="-120"/>
          <w:tab w:val="left" w:pos="480"/>
        </w:tabs>
        <w:jc w:val="both"/>
      </w:pPr>
      <w:r w:rsidRPr="00FD07E3">
        <w:tab/>
        <w:t xml:space="preserve">   - prevederile art. 10 din din Carta Eurpeana a Auton</w:t>
      </w:r>
      <w:r>
        <w:t>o</w:t>
      </w:r>
      <w:r w:rsidRPr="00FD07E3">
        <w:t>miei locale, ad</w:t>
      </w:r>
      <w:r>
        <w:t>o</w:t>
      </w:r>
      <w:r w:rsidRPr="00FD07E3">
        <w:t>ptata la Strasburg la 15.10.1985 si ratificata prin Legea nr. 199/1997;</w:t>
      </w:r>
    </w:p>
    <w:p w:rsidR="009D77BF" w:rsidRPr="00FD07E3" w:rsidRDefault="009D77BF" w:rsidP="009D77BF">
      <w:pPr>
        <w:tabs>
          <w:tab w:val="left" w:pos="-120"/>
          <w:tab w:val="left" w:pos="480"/>
        </w:tabs>
        <w:jc w:val="both"/>
      </w:pPr>
      <w:r w:rsidRPr="00FD07E3">
        <w:tab/>
        <w:t xml:space="preserve">- prevederile art. 120 alin. (1) si art. 121 alin. (1) si (2) din </w:t>
      </w:r>
      <w:r w:rsidRPr="00FD07E3">
        <w:rPr>
          <w:bCs/>
          <w:color w:val="000000"/>
        </w:rPr>
        <w:t>Constitutia Romaniei, republicata</w:t>
      </w:r>
      <w:r w:rsidRPr="00FD07E3">
        <w:t>;</w:t>
      </w:r>
    </w:p>
    <w:p w:rsidR="009D77BF" w:rsidRPr="00FD07E3" w:rsidRDefault="009D77BF" w:rsidP="009D77BF">
      <w:pPr>
        <w:tabs>
          <w:tab w:val="left" w:pos="-120"/>
          <w:tab w:val="left" w:pos="480"/>
        </w:tabs>
        <w:jc w:val="both"/>
      </w:pPr>
      <w:r w:rsidRPr="00FD07E3">
        <w:tab/>
        <w:t>- prevederile art. 7 alin. (2) din Codul civil</w:t>
      </w:r>
      <w:r w:rsidRPr="00FD07E3">
        <w:rPr>
          <w:bCs/>
          <w:color w:val="000000"/>
        </w:rPr>
        <w:t>,</w:t>
      </w:r>
      <w:r w:rsidRPr="00FD07E3">
        <w:rPr>
          <w:b/>
          <w:bCs/>
          <w:color w:val="000000"/>
        </w:rPr>
        <w:t xml:space="preserve"> </w:t>
      </w:r>
      <w:r w:rsidRPr="00FD07E3">
        <w:t>cu modificarile si completarile ulterioare;</w:t>
      </w:r>
    </w:p>
    <w:p w:rsidR="009D77BF" w:rsidRPr="00FD07E3" w:rsidRDefault="009D77BF" w:rsidP="009D77BF">
      <w:pPr>
        <w:tabs>
          <w:tab w:val="left" w:pos="-120"/>
          <w:tab w:val="left" w:pos="480"/>
        </w:tabs>
        <w:jc w:val="both"/>
      </w:pPr>
      <w:r w:rsidRPr="00FD07E3">
        <w:tab/>
        <w:t>- prevederile Legii nr. 52/2003 privind transparenta decizionala in administratia publica;</w:t>
      </w:r>
    </w:p>
    <w:p w:rsidR="009D77BF" w:rsidRPr="00FD07E3" w:rsidRDefault="009D77BF" w:rsidP="009D77BF">
      <w:pPr>
        <w:autoSpaceDE w:val="0"/>
        <w:autoSpaceDN w:val="0"/>
        <w:adjustRightInd w:val="0"/>
        <w:jc w:val="both"/>
      </w:pPr>
      <w:r w:rsidRPr="00FD07E3">
        <w:tab/>
        <w:t>în temeiul prevederilor art. 129 alin. (2) lit. „e”, alin. (9) lit. „c” si art. 196 alin. (1) lit. „a” din O.U.G. nr. 57/2019 privind Codul administrativ, cu modificarile si completarile ulterioare;</w:t>
      </w:r>
    </w:p>
    <w:p w:rsidR="009D77BF" w:rsidRPr="009F7C52" w:rsidRDefault="009D77BF" w:rsidP="009D77BF">
      <w:pPr>
        <w:ind w:firstLine="708"/>
        <w:jc w:val="both"/>
      </w:pPr>
    </w:p>
    <w:p w:rsidR="009D77BF" w:rsidRPr="005A4727" w:rsidRDefault="009D77BF" w:rsidP="009D77BF">
      <w:pPr>
        <w:jc w:val="center"/>
      </w:pPr>
      <w:r w:rsidRPr="00A25DB1">
        <w:rPr>
          <w:b/>
          <w:i/>
          <w:sz w:val="30"/>
          <w:szCs w:val="30"/>
        </w:rPr>
        <w:t>Consiliul local al comunei Rafaila, judeţul Vaslui,</w:t>
      </w:r>
    </w:p>
    <w:p w:rsidR="009D77BF" w:rsidRDefault="009D77BF" w:rsidP="009D77BF">
      <w:pPr>
        <w:pStyle w:val="BodyTextIndent"/>
        <w:ind w:left="0"/>
        <w:jc w:val="center"/>
        <w:rPr>
          <w:sz w:val="30"/>
          <w:szCs w:val="30"/>
        </w:rPr>
      </w:pPr>
      <w:r w:rsidRPr="00A25DB1">
        <w:rPr>
          <w:sz w:val="30"/>
          <w:szCs w:val="30"/>
        </w:rPr>
        <w:t>HOTĂRĂŞTE:</w:t>
      </w:r>
    </w:p>
    <w:p w:rsidR="009D77BF" w:rsidRPr="00A25DB1" w:rsidRDefault="009D77BF" w:rsidP="009D77BF">
      <w:pPr>
        <w:pStyle w:val="BodyTextIndent"/>
        <w:ind w:left="0"/>
        <w:jc w:val="center"/>
        <w:rPr>
          <w:sz w:val="30"/>
          <w:szCs w:val="30"/>
        </w:rPr>
      </w:pPr>
    </w:p>
    <w:p w:rsidR="009D77BF" w:rsidRPr="00FD07E3" w:rsidRDefault="009D77BF" w:rsidP="009D77BF">
      <w:pPr>
        <w:autoSpaceDE w:val="0"/>
        <w:autoSpaceDN w:val="0"/>
        <w:adjustRightInd w:val="0"/>
        <w:jc w:val="both"/>
      </w:pPr>
      <w:r>
        <w:tab/>
      </w:r>
      <w:r w:rsidRPr="00FD07E3">
        <w:rPr>
          <w:b/>
        </w:rPr>
        <w:t>Art.1.</w:t>
      </w:r>
      <w:r w:rsidRPr="00FD07E3">
        <w:t xml:space="preserve"> Se aprobă sustinerea Parteneriatul LEADER Movila lui Burcel Vaslui Nord prin includerea teritoriului comunei Rafaila in teritoriul eligibil LEADER al acestuia.</w:t>
      </w:r>
    </w:p>
    <w:p w:rsidR="009D77BF" w:rsidRPr="00FD07E3" w:rsidRDefault="009D77BF" w:rsidP="009D77BF">
      <w:pPr>
        <w:pStyle w:val="Default"/>
        <w:ind w:firstLine="720"/>
        <w:jc w:val="both"/>
        <w:rPr>
          <w:rFonts w:ascii="Times New Roman" w:hAnsi="Times New Roman" w:cs="Times New Roman"/>
        </w:rPr>
      </w:pPr>
      <w:r w:rsidRPr="00FD07E3">
        <w:rPr>
          <w:rFonts w:ascii="Times New Roman" w:hAnsi="Times New Roman" w:cs="Times New Roman"/>
          <w:b/>
        </w:rPr>
        <w:t xml:space="preserve">Art.2. </w:t>
      </w:r>
      <w:r w:rsidRPr="00FD07E3">
        <w:rPr>
          <w:rFonts w:ascii="Times New Roman" w:hAnsi="Times New Roman" w:cs="Times New Roman"/>
        </w:rPr>
        <w:t xml:space="preserve">Ne </w:t>
      </w:r>
      <w:proofErr w:type="spellStart"/>
      <w:r w:rsidRPr="00FD07E3">
        <w:rPr>
          <w:rFonts w:ascii="Times New Roman" w:hAnsi="Times New Roman" w:cs="Times New Roman"/>
        </w:rPr>
        <w:t>angajam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sa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sustinem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participarea</w:t>
      </w:r>
      <w:proofErr w:type="spellEnd"/>
      <w:r w:rsidRPr="00FD07E3">
        <w:rPr>
          <w:rFonts w:ascii="Times New Roman" w:hAnsi="Times New Roman" w:cs="Times New Roman"/>
        </w:rPr>
        <w:t xml:space="preserve"> UAT </w:t>
      </w:r>
      <w:proofErr w:type="spellStart"/>
      <w:r w:rsidRPr="00FD07E3">
        <w:rPr>
          <w:rFonts w:ascii="Times New Roman" w:hAnsi="Times New Roman" w:cs="Times New Roman"/>
        </w:rPr>
        <w:t>Rafaila</w:t>
      </w:r>
      <w:proofErr w:type="spellEnd"/>
      <w:r w:rsidRPr="00FD07E3">
        <w:rPr>
          <w:rFonts w:ascii="Times New Roman" w:hAnsi="Times New Roman" w:cs="Times New Roman"/>
        </w:rPr>
        <w:t xml:space="preserve"> la </w:t>
      </w:r>
      <w:proofErr w:type="spellStart"/>
      <w:r w:rsidRPr="00FD07E3">
        <w:rPr>
          <w:rFonts w:ascii="Times New Roman" w:hAnsi="Times New Roman" w:cs="Times New Roman"/>
        </w:rPr>
        <w:t>Acordul</w:t>
      </w:r>
      <w:proofErr w:type="spellEnd"/>
      <w:r w:rsidRPr="00FD07E3">
        <w:rPr>
          <w:rFonts w:ascii="Times New Roman" w:hAnsi="Times New Roman" w:cs="Times New Roman"/>
        </w:rPr>
        <w:t xml:space="preserve"> de </w:t>
      </w:r>
      <w:proofErr w:type="spellStart"/>
      <w:r w:rsidRPr="00FD07E3">
        <w:rPr>
          <w:rFonts w:ascii="Times New Roman" w:hAnsi="Times New Roman" w:cs="Times New Roman"/>
        </w:rPr>
        <w:t>Parteneriat</w:t>
      </w:r>
      <w:proofErr w:type="spellEnd"/>
      <w:r w:rsidRPr="00FD07E3">
        <w:rPr>
          <w:rFonts w:ascii="Times New Roman" w:hAnsi="Times New Roman" w:cs="Times New Roman"/>
        </w:rPr>
        <w:t xml:space="preserve"> LEADER al </w:t>
      </w:r>
      <w:proofErr w:type="spellStart"/>
      <w:r w:rsidRPr="00FD07E3">
        <w:rPr>
          <w:rFonts w:ascii="Times New Roman" w:hAnsi="Times New Roman" w:cs="Times New Roman"/>
        </w:rPr>
        <w:t>Parteneriatul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Movila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lui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Burcel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Vaslui</w:t>
      </w:r>
      <w:proofErr w:type="spellEnd"/>
      <w:r w:rsidRPr="00FD07E3">
        <w:rPr>
          <w:rFonts w:ascii="Times New Roman" w:hAnsi="Times New Roman" w:cs="Times New Roman"/>
        </w:rPr>
        <w:t xml:space="preserve"> Nord, care </w:t>
      </w:r>
      <w:proofErr w:type="spellStart"/>
      <w:r w:rsidRPr="00FD07E3">
        <w:rPr>
          <w:rFonts w:ascii="Times New Roman" w:hAnsi="Times New Roman" w:cs="Times New Roman"/>
        </w:rPr>
        <w:t>va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implementa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viitoarea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Strategie</w:t>
      </w:r>
      <w:proofErr w:type="spellEnd"/>
      <w:r w:rsidRPr="00FD07E3">
        <w:rPr>
          <w:rFonts w:ascii="Times New Roman" w:hAnsi="Times New Roman" w:cs="Times New Roman"/>
        </w:rPr>
        <w:t xml:space="preserve"> de </w:t>
      </w:r>
      <w:proofErr w:type="spellStart"/>
      <w:r w:rsidRPr="00FD07E3">
        <w:rPr>
          <w:rFonts w:ascii="Times New Roman" w:hAnsi="Times New Roman" w:cs="Times New Roman"/>
        </w:rPr>
        <w:t>Dezvoltare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Locala</w:t>
      </w:r>
      <w:proofErr w:type="spellEnd"/>
      <w:r w:rsidRPr="00FD07E3">
        <w:rPr>
          <w:rFonts w:ascii="Times New Roman" w:hAnsi="Times New Roman" w:cs="Times New Roman"/>
        </w:rPr>
        <w:t xml:space="preserve"> 2023-2027, </w:t>
      </w:r>
      <w:proofErr w:type="spellStart"/>
      <w:r w:rsidRPr="00FD07E3">
        <w:rPr>
          <w:rFonts w:ascii="Times New Roman" w:hAnsi="Times New Roman" w:cs="Times New Roman"/>
        </w:rPr>
        <w:t>finanțată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în</w:t>
      </w:r>
      <w:proofErr w:type="spellEnd"/>
      <w:r w:rsidRPr="00FD07E3">
        <w:rPr>
          <w:rFonts w:ascii="Times New Roman" w:hAnsi="Times New Roman" w:cs="Times New Roman"/>
        </w:rPr>
        <w:t xml:space="preserve"> </w:t>
      </w:r>
      <w:proofErr w:type="spellStart"/>
      <w:r w:rsidRPr="00FD07E3">
        <w:rPr>
          <w:rFonts w:ascii="Times New Roman" w:hAnsi="Times New Roman" w:cs="Times New Roman"/>
        </w:rPr>
        <w:t>cadrul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Planului</w:t>
      </w:r>
      <w:proofErr w:type="spellEnd"/>
      <w:r>
        <w:rPr>
          <w:rFonts w:ascii="Times New Roman" w:hAnsi="Times New Roman" w:cs="Times New Roman"/>
        </w:rPr>
        <w:t xml:space="preserve"> Strategic al </w:t>
      </w:r>
      <w:proofErr w:type="spellStart"/>
      <w:r>
        <w:rPr>
          <w:rFonts w:ascii="Times New Roman" w:hAnsi="Times New Roman" w:cs="Times New Roman"/>
        </w:rPr>
        <w:t>Romaniei</w:t>
      </w:r>
      <w:proofErr w:type="spellEnd"/>
      <w:r>
        <w:rPr>
          <w:rFonts w:ascii="Times New Roman" w:hAnsi="Times New Roman" w:cs="Times New Roman"/>
        </w:rPr>
        <w:t>.</w:t>
      </w:r>
    </w:p>
    <w:p w:rsidR="009D77BF" w:rsidRPr="00FD07E3" w:rsidRDefault="009D77BF" w:rsidP="009D77BF">
      <w:pPr>
        <w:ind w:firstLine="720"/>
        <w:jc w:val="both"/>
      </w:pPr>
      <w:r w:rsidRPr="00FD07E3">
        <w:rPr>
          <w:b/>
        </w:rPr>
        <w:t>Art.3</w:t>
      </w:r>
      <w:r w:rsidRPr="00FD07E3">
        <w:t>. Menționam faptul că prezenta Hotărâre de Consiliu Local este valabilă pentru obținerea Sprijinului Pregatitor pe submasura 19.1 si pentru selecția și implementarea Strategiei de Dezoltare Locală 2023-2027.</w:t>
      </w:r>
    </w:p>
    <w:p w:rsidR="009D77BF" w:rsidRPr="00FD07E3" w:rsidRDefault="009D77BF" w:rsidP="009D77BF">
      <w:pPr>
        <w:ind w:firstLine="720"/>
        <w:jc w:val="both"/>
      </w:pPr>
      <w:r w:rsidRPr="00FD07E3">
        <w:rPr>
          <w:b/>
        </w:rPr>
        <w:t>Art.4.</w:t>
      </w:r>
      <w:r w:rsidRPr="00FD07E3">
        <w:t xml:space="preserve"> Ne  angajam prin aceasta hotarare </w:t>
      </w:r>
      <w:r w:rsidRPr="00FD07E3">
        <w:rPr>
          <w:b/>
          <w:bCs/>
        </w:rPr>
        <w:t>sa nu aderam</w:t>
      </w:r>
      <w:r w:rsidRPr="00FD07E3">
        <w:t xml:space="preserve">  la un alt parteneriat ce va implementa o Strategie de Dezvoltare Locala, cu finanțare prin PS 2023-2027. </w:t>
      </w:r>
    </w:p>
    <w:p w:rsidR="009D77BF" w:rsidRPr="00FD07E3" w:rsidRDefault="009D77BF" w:rsidP="009D77BF">
      <w:pPr>
        <w:ind w:firstLine="720"/>
        <w:jc w:val="both"/>
      </w:pPr>
      <w:r w:rsidRPr="00FD07E3">
        <w:rPr>
          <w:b/>
        </w:rPr>
        <w:t>Art.5.</w:t>
      </w:r>
      <w:r w:rsidRPr="00FD07E3">
        <w:t xml:space="preserve"> </w:t>
      </w:r>
      <w:r w:rsidRPr="00FD07E3">
        <w:rPr>
          <w:i/>
        </w:rPr>
        <w:t xml:space="preserve"> </w:t>
      </w:r>
      <w:r w:rsidRPr="00FD07E3">
        <w:t>Prevederile</w:t>
      </w:r>
      <w:r w:rsidRPr="00FD07E3">
        <w:rPr>
          <w:i/>
        </w:rPr>
        <w:t xml:space="preserve"> </w:t>
      </w:r>
      <w:r w:rsidRPr="00FD07E3">
        <w:t>prezentei hotărâri vor fi duse la îndeplinire de primarul comunei Rafaila, judeţul Vaslui.</w:t>
      </w:r>
    </w:p>
    <w:p w:rsidR="009D77BF" w:rsidRPr="00873D86" w:rsidRDefault="009D77BF" w:rsidP="009D77BF">
      <w:pPr>
        <w:pStyle w:val="Heading2"/>
        <w:ind w:right="18" w:firstLine="708"/>
        <w:jc w:val="both"/>
      </w:pPr>
      <w:r w:rsidRPr="00FD07E3">
        <w:rPr>
          <w:bCs w:val="0"/>
          <w:i w:val="0"/>
        </w:rPr>
        <w:t>Art.6</w:t>
      </w:r>
      <w:r w:rsidRPr="00FD07E3">
        <w:rPr>
          <w:b w:val="0"/>
          <w:bCs w:val="0"/>
        </w:rPr>
        <w:t>.</w:t>
      </w:r>
      <w:r w:rsidRPr="00FD07E3">
        <w:t xml:space="preserve"> </w:t>
      </w:r>
      <w:r w:rsidRPr="00FD07E3">
        <w:rPr>
          <w:b w:val="0"/>
          <w:i w:val="0"/>
        </w:rPr>
        <w:t xml:space="preserve">Prezenta hotărâre se comunică prin intermediul secretarului general delegat al comunei Rafaila în termenul prevăzut de lege primarului comunei Rafaila, Instituţiei Prefectului – Judeţul Vaslui, </w:t>
      </w:r>
      <w:r w:rsidRPr="00FD07E3">
        <w:rPr>
          <w:b w:val="0"/>
          <w:bCs w:val="0"/>
        </w:rPr>
        <w:t xml:space="preserve">Asociatiei GAL Movila lui Burcel Vaslui Nord </w:t>
      </w:r>
      <w:r w:rsidRPr="00FD07E3">
        <w:rPr>
          <w:b w:val="0"/>
          <w:i w:val="0"/>
        </w:rPr>
        <w:t xml:space="preserve">şi se aduce la cunoştinţă publică prin afişarea pe pagina de internet </w:t>
      </w:r>
      <w:hyperlink r:id="rId8" w:history="1">
        <w:r w:rsidRPr="00FD07E3">
          <w:rPr>
            <w:rStyle w:val="Hyperlink"/>
            <w:i w:val="0"/>
          </w:rPr>
          <w:t>www.</w:t>
        </w:r>
      </w:hyperlink>
      <w:r w:rsidRPr="00FD07E3">
        <w:rPr>
          <w:b w:val="0"/>
          <w:i w:val="0"/>
        </w:rPr>
        <w:t>rafaila.ro.</w:t>
      </w:r>
    </w:p>
    <w:p w:rsidR="00350518" w:rsidRDefault="008B0E73" w:rsidP="009D77BF">
      <w:pPr>
        <w:pStyle w:val="Heading2"/>
        <w:ind w:right="120"/>
        <w:rPr>
          <w:b w:val="0"/>
          <w:bCs w:val="0"/>
        </w:rPr>
      </w:pPr>
      <w:r>
        <w:t xml:space="preserve">  </w:t>
      </w:r>
      <w:r w:rsidR="00C85487">
        <w:t>Rafaila</w:t>
      </w:r>
      <w:r w:rsidRPr="007207B3">
        <w:t xml:space="preserve">, </w:t>
      </w:r>
      <w:r w:rsidR="009D77BF">
        <w:t>08 mai</w:t>
      </w:r>
      <w:r w:rsidR="00D278C9">
        <w:t xml:space="preserve"> 2023</w:t>
      </w:r>
      <w:r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9D77BF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9D77BF">
              <w:rPr>
                <w:b/>
                <w:sz w:val="18"/>
                <w:szCs w:val="18"/>
                <w:lang w:val="pt-BR"/>
              </w:rPr>
              <w:t>12.05</w:t>
            </w:r>
            <w:r w:rsidR="00D753DE">
              <w:rPr>
                <w:b/>
                <w:sz w:val="18"/>
                <w:szCs w:val="18"/>
                <w:lang w:val="pt-BR"/>
              </w:rPr>
              <w:t>.202</w:t>
            </w:r>
            <w:r w:rsidR="00D278C9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9"/>
      <w:footerReference w:type="default" r:id="rId10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5AF9" w:rsidRDefault="00AA5AF9">
      <w:r>
        <w:separator/>
      </w:r>
    </w:p>
  </w:endnote>
  <w:endnote w:type="continuationSeparator" w:id="0">
    <w:p w:rsidR="00AA5AF9" w:rsidRDefault="00AA5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D77BF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5AF9" w:rsidRDefault="00AA5AF9">
      <w:r>
        <w:separator/>
      </w:r>
    </w:p>
  </w:footnote>
  <w:footnote w:type="continuationSeparator" w:id="0">
    <w:p w:rsidR="00AA5AF9" w:rsidRDefault="00AA5A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E5450"/>
    <w:rsid w:val="000F0278"/>
    <w:rsid w:val="00116D64"/>
    <w:rsid w:val="0012259D"/>
    <w:rsid w:val="0013768D"/>
    <w:rsid w:val="00140054"/>
    <w:rsid w:val="00162BEB"/>
    <w:rsid w:val="00162C9D"/>
    <w:rsid w:val="0016461C"/>
    <w:rsid w:val="00165779"/>
    <w:rsid w:val="00165E8A"/>
    <w:rsid w:val="00167E13"/>
    <w:rsid w:val="001869B3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6624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3C17"/>
    <w:rsid w:val="004111F9"/>
    <w:rsid w:val="00412E08"/>
    <w:rsid w:val="00423109"/>
    <w:rsid w:val="00424B3B"/>
    <w:rsid w:val="0042621C"/>
    <w:rsid w:val="00453834"/>
    <w:rsid w:val="0046197C"/>
    <w:rsid w:val="00462777"/>
    <w:rsid w:val="004652D2"/>
    <w:rsid w:val="00474F61"/>
    <w:rsid w:val="0048343D"/>
    <w:rsid w:val="0048382A"/>
    <w:rsid w:val="00493630"/>
    <w:rsid w:val="004B075E"/>
    <w:rsid w:val="004D793F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F3B9F"/>
    <w:rsid w:val="00702B41"/>
    <w:rsid w:val="00720D75"/>
    <w:rsid w:val="007843D4"/>
    <w:rsid w:val="00787B2F"/>
    <w:rsid w:val="00787DA9"/>
    <w:rsid w:val="007A23E1"/>
    <w:rsid w:val="007A41BC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0E74"/>
    <w:rsid w:val="009951D9"/>
    <w:rsid w:val="009B35EA"/>
    <w:rsid w:val="009C37D4"/>
    <w:rsid w:val="009C5259"/>
    <w:rsid w:val="009C7DDA"/>
    <w:rsid w:val="009D77BF"/>
    <w:rsid w:val="009E7AB1"/>
    <w:rsid w:val="009F25B8"/>
    <w:rsid w:val="00A037C1"/>
    <w:rsid w:val="00A05B0A"/>
    <w:rsid w:val="00A120DC"/>
    <w:rsid w:val="00A27868"/>
    <w:rsid w:val="00A338BC"/>
    <w:rsid w:val="00A34804"/>
    <w:rsid w:val="00A36D7A"/>
    <w:rsid w:val="00A42CD4"/>
    <w:rsid w:val="00A43038"/>
    <w:rsid w:val="00A5060A"/>
    <w:rsid w:val="00A514DF"/>
    <w:rsid w:val="00AA1F52"/>
    <w:rsid w:val="00AA38BC"/>
    <w:rsid w:val="00AA5AF9"/>
    <w:rsid w:val="00AE0EE5"/>
    <w:rsid w:val="00AE196A"/>
    <w:rsid w:val="00B02525"/>
    <w:rsid w:val="00B204E2"/>
    <w:rsid w:val="00B3343F"/>
    <w:rsid w:val="00B35868"/>
    <w:rsid w:val="00B42A57"/>
    <w:rsid w:val="00B45022"/>
    <w:rsid w:val="00B5159C"/>
    <w:rsid w:val="00B532D1"/>
    <w:rsid w:val="00B656BE"/>
    <w:rsid w:val="00B6652B"/>
    <w:rsid w:val="00B926B1"/>
    <w:rsid w:val="00B92901"/>
    <w:rsid w:val="00B97BFE"/>
    <w:rsid w:val="00BA10C2"/>
    <w:rsid w:val="00BB16A8"/>
    <w:rsid w:val="00BB7606"/>
    <w:rsid w:val="00BC06F1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05C4F"/>
    <w:rsid w:val="00D17668"/>
    <w:rsid w:val="00D22FD6"/>
    <w:rsid w:val="00D278C9"/>
    <w:rsid w:val="00D27AED"/>
    <w:rsid w:val="00D31656"/>
    <w:rsid w:val="00D368CA"/>
    <w:rsid w:val="00D41613"/>
    <w:rsid w:val="00D53264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5243"/>
    <w:rsid w:val="00E461F2"/>
    <w:rsid w:val="00E53852"/>
    <w:rsid w:val="00E53CDE"/>
    <w:rsid w:val="00E57D10"/>
    <w:rsid w:val="00E66E86"/>
    <w:rsid w:val="00E76A4B"/>
    <w:rsid w:val="00E81F55"/>
    <w:rsid w:val="00EA7787"/>
    <w:rsid w:val="00EB1088"/>
    <w:rsid w:val="00EB15EC"/>
    <w:rsid w:val="00EE3502"/>
    <w:rsid w:val="00EE6693"/>
    <w:rsid w:val="00EE72A4"/>
    <w:rsid w:val="00F00EC5"/>
    <w:rsid w:val="00F108CD"/>
    <w:rsid w:val="00F10E5C"/>
    <w:rsid w:val="00F15A30"/>
    <w:rsid w:val="00F23DC0"/>
    <w:rsid w:val="00F40ED0"/>
    <w:rsid w:val="00F56DE6"/>
    <w:rsid w:val="00F64B12"/>
    <w:rsid w:val="00F66E5A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912E54"/>
  <w15:docId w15:val="{D3120A34-2D1C-4265-9F8B-2FF4F2571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D77BF"/>
    <w:rPr>
      <w:b/>
      <w:bCs/>
      <w:i/>
      <w:iCs/>
      <w:sz w:val="24"/>
      <w:szCs w:val="24"/>
    </w:rPr>
  </w:style>
  <w:style w:type="character" w:styleId="Hyperlink">
    <w:name w:val="Hyperlink"/>
    <w:basedOn w:val="DefaultParagraphFont"/>
    <w:rsid w:val="009D77BF"/>
    <w:rPr>
      <w:color w:val="0000FF" w:themeColor="hyperlink"/>
      <w:u w:val="single"/>
    </w:rPr>
  </w:style>
  <w:style w:type="paragraph" w:customStyle="1" w:styleId="Default">
    <w:name w:val="Default"/>
    <w:rsid w:val="009D77BF"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71E989-252D-4139-BE2A-852E436E3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487</Words>
  <Characters>2830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25 aprilie 2023   </vt:lpstr>
    </vt:vector>
  </TitlesOfParts>
  <Company>PRIMARIA</Company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2023-05-18T05:15:00Z</dcterms:created>
  <dcterms:modified xsi:type="dcterms:W3CDTF">2023-05-18T05:18:00Z</dcterms:modified>
</cp:coreProperties>
</file>