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B47028" w:rsidP="0075130C">
      <w:pPr>
        <w:jc w:val="center"/>
        <w:rPr>
          <w:b/>
          <w:bCs/>
          <w:sz w:val="26"/>
          <w:szCs w:val="26"/>
        </w:rPr>
      </w:pPr>
      <w:r>
        <w:rPr>
          <w:b/>
          <w:bCs/>
          <w:sz w:val="26"/>
          <w:szCs w:val="26"/>
        </w:rPr>
        <w:t>COMUNA  RA</w:t>
      </w:r>
      <w:r w:rsidR="005526C8">
        <w:rPr>
          <w:b/>
          <w:bCs/>
          <w:sz w:val="26"/>
          <w:szCs w:val="26"/>
        </w:rPr>
        <w:t>FAILA</w:t>
      </w:r>
    </w:p>
    <w:p w:rsidR="007066EB" w:rsidRDefault="0096489A" w:rsidP="00DC091F">
      <w:pPr>
        <w:jc w:val="center"/>
        <w:rPr>
          <w:b/>
          <w:bCs/>
          <w:sz w:val="26"/>
          <w:szCs w:val="26"/>
        </w:rPr>
      </w:pPr>
      <w:r w:rsidRPr="00A15945">
        <w:rPr>
          <w:b/>
          <w:bCs/>
          <w:sz w:val="26"/>
          <w:szCs w:val="26"/>
        </w:rPr>
        <w:t>P R I M A R</w:t>
      </w:r>
    </w:p>
    <w:p w:rsidR="002212B4" w:rsidRPr="00A906B3" w:rsidRDefault="002212B4" w:rsidP="007066EB">
      <w:pPr>
        <w:rPr>
          <w:b/>
          <w:bCs/>
          <w:sz w:val="18"/>
          <w:szCs w:val="18"/>
        </w:rPr>
      </w:pP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5737FF" w:rsidRPr="005737FF" w:rsidRDefault="005737FF" w:rsidP="005737FF"/>
    <w:p w:rsidR="007066EB" w:rsidRDefault="00EF638F" w:rsidP="007066EB">
      <w:pPr>
        <w:pStyle w:val="Heading1"/>
        <w:jc w:val="center"/>
        <w:rPr>
          <w:rFonts w:ascii="Arial" w:hAnsi="Arial" w:cs="Arial"/>
          <w:sz w:val="28"/>
          <w:szCs w:val="28"/>
        </w:rPr>
      </w:pPr>
      <w:r>
        <w:rPr>
          <w:rFonts w:ascii="Arial" w:hAnsi="Arial" w:cs="Arial"/>
          <w:sz w:val="28"/>
          <w:szCs w:val="28"/>
        </w:rPr>
        <w:t>HOTĂRÂREA Nr. ____</w:t>
      </w:r>
      <w:r w:rsidR="00B47028">
        <w:rPr>
          <w:rFonts w:ascii="Arial" w:hAnsi="Arial" w:cs="Arial"/>
          <w:sz w:val="28"/>
          <w:szCs w:val="28"/>
        </w:rPr>
        <w:t>/20</w:t>
      </w:r>
      <w:r w:rsidR="003D3427">
        <w:rPr>
          <w:rFonts w:ascii="Arial" w:hAnsi="Arial" w:cs="Arial"/>
          <w:sz w:val="28"/>
          <w:szCs w:val="28"/>
        </w:rPr>
        <w:t>2</w:t>
      </w:r>
      <w:r w:rsidR="009B223C">
        <w:rPr>
          <w:rFonts w:ascii="Arial" w:hAnsi="Arial" w:cs="Arial"/>
          <w:sz w:val="28"/>
          <w:szCs w:val="28"/>
        </w:rPr>
        <w:t>3</w:t>
      </w:r>
    </w:p>
    <w:p w:rsidR="002212B4" w:rsidRDefault="002212B4" w:rsidP="000C3F59">
      <w:pPr>
        <w:tabs>
          <w:tab w:val="left" w:pos="1122"/>
        </w:tabs>
        <w:rPr>
          <w:b/>
          <w:bCs/>
        </w:rPr>
      </w:pPr>
    </w:p>
    <w:p w:rsidR="00E80D32" w:rsidRDefault="00E80D32" w:rsidP="00E80D32">
      <w:pPr>
        <w:tabs>
          <w:tab w:val="left" w:pos="1122"/>
        </w:tabs>
        <w:jc w:val="center"/>
        <w:rPr>
          <w:b/>
          <w:bCs/>
        </w:rPr>
      </w:pPr>
    </w:p>
    <w:p w:rsidR="00DB2B48" w:rsidRPr="00AF05CB" w:rsidRDefault="000C46E9" w:rsidP="00DB2B48">
      <w:pPr>
        <w:jc w:val="center"/>
        <w:rPr>
          <w:b/>
          <w:sz w:val="26"/>
          <w:szCs w:val="26"/>
        </w:rPr>
      </w:pPr>
      <w:r w:rsidRPr="00C730F9">
        <w:tab/>
      </w:r>
      <w:r w:rsidR="00DB2B48" w:rsidRPr="00AF05CB">
        <w:rPr>
          <w:b/>
          <w:sz w:val="26"/>
          <w:szCs w:val="26"/>
        </w:rPr>
        <w:t>privind implementarea proiectului ”DOTAREA CU MOBILIER, MATERIALE DIDACTICE ȘI ECHIPAMENTE DIGITALE A UNITĂȚILOR DE ÎNVĂȚĂMÂNT DIN COMUNA RAFAILA, JUDEȚUL VASLUI”</w:t>
      </w:r>
    </w:p>
    <w:p w:rsidR="00B52022" w:rsidRDefault="00DB2B48" w:rsidP="00DB2B48">
      <w:pPr>
        <w:jc w:val="center"/>
        <w:rPr>
          <w:bCs/>
          <w:sz w:val="26"/>
          <w:szCs w:val="26"/>
        </w:rPr>
      </w:pPr>
      <w:r w:rsidRPr="00AF05CB">
        <w:rPr>
          <w:bCs/>
          <w:sz w:val="26"/>
          <w:szCs w:val="26"/>
        </w:rPr>
        <w:t>în cadrul Planului Național de Redresare și Reziliență al României, COMPONENTA 15 –</w:t>
      </w:r>
    </w:p>
    <w:p w:rsidR="00DB2B48" w:rsidRPr="00B52022" w:rsidRDefault="00DB2B48" w:rsidP="00DB2B48">
      <w:pPr>
        <w:jc w:val="center"/>
        <w:rPr>
          <w:rFonts w:ascii="Arial" w:hAnsi="Arial" w:cs="Arial"/>
          <w:b/>
          <w:bCs/>
          <w:sz w:val="25"/>
          <w:szCs w:val="25"/>
        </w:rPr>
      </w:pPr>
    </w:p>
    <w:p w:rsidR="00B52022" w:rsidRPr="00B52022" w:rsidRDefault="00B52022" w:rsidP="00B52022">
      <w:pPr>
        <w:tabs>
          <w:tab w:val="left" w:pos="1122"/>
        </w:tabs>
        <w:jc w:val="center"/>
        <w:rPr>
          <w:b/>
          <w:bCs/>
        </w:rPr>
      </w:pPr>
    </w:p>
    <w:p w:rsidR="00DB2B48" w:rsidRPr="00DB2B48" w:rsidRDefault="00DB2B48" w:rsidP="00DB2B48">
      <w:pPr>
        <w:jc w:val="both"/>
      </w:pPr>
      <w:r w:rsidRPr="00DB2B48">
        <w:t>avand in vedere:</w:t>
      </w:r>
    </w:p>
    <w:p w:rsidR="00DB2B48" w:rsidRPr="00DB2B48" w:rsidRDefault="00DB2B48" w:rsidP="00DB2B48">
      <w:pPr>
        <w:pStyle w:val="ListParagraph"/>
        <w:numPr>
          <w:ilvl w:val="0"/>
          <w:numId w:val="16"/>
        </w:numPr>
        <w:spacing w:after="0" w:line="240" w:lineRule="auto"/>
        <w:jc w:val="both"/>
        <w:rPr>
          <w:rFonts w:ascii="Times New Roman" w:hAnsi="Times New Roman"/>
          <w:sz w:val="24"/>
          <w:szCs w:val="24"/>
        </w:rPr>
      </w:pPr>
      <w:r w:rsidRPr="00DB2B48">
        <w:rPr>
          <w:rFonts w:ascii="Times New Roman" w:hAnsi="Times New Roman"/>
          <w:sz w:val="24"/>
          <w:szCs w:val="24"/>
        </w:rPr>
        <w:t xml:space="preserve">Referatul de aprobare al primarului UAT RAFAILA; </w:t>
      </w:r>
    </w:p>
    <w:p w:rsidR="00DB2B48" w:rsidRPr="00DB2B48" w:rsidRDefault="00DB2B48" w:rsidP="00DB2B48">
      <w:pPr>
        <w:pStyle w:val="ListParagraph"/>
        <w:numPr>
          <w:ilvl w:val="0"/>
          <w:numId w:val="16"/>
        </w:numPr>
        <w:spacing w:after="0" w:line="240" w:lineRule="auto"/>
        <w:jc w:val="both"/>
        <w:rPr>
          <w:rFonts w:ascii="Times New Roman" w:hAnsi="Times New Roman"/>
          <w:sz w:val="24"/>
          <w:szCs w:val="24"/>
        </w:rPr>
      </w:pPr>
      <w:r w:rsidRPr="00DB2B48">
        <w:rPr>
          <w:rFonts w:ascii="Times New Roman" w:hAnsi="Times New Roman"/>
          <w:sz w:val="24"/>
          <w:szCs w:val="24"/>
        </w:rPr>
        <w:t>Raportul compartimentului de resort din cadrul aparatului de specialitate din primarului UAT RAFAILA;</w:t>
      </w:r>
    </w:p>
    <w:p w:rsidR="00DB2B48" w:rsidRPr="00DB2B48" w:rsidRDefault="00DB2B48" w:rsidP="00DB2B48">
      <w:pPr>
        <w:pStyle w:val="ListParagraph"/>
        <w:spacing w:before="240"/>
        <w:ind w:left="0"/>
        <w:jc w:val="both"/>
        <w:rPr>
          <w:rFonts w:ascii="Times New Roman" w:hAnsi="Times New Roman"/>
          <w:sz w:val="24"/>
          <w:szCs w:val="24"/>
        </w:rPr>
      </w:pPr>
      <w:bookmarkStart w:id="0" w:name="_Hlk84323649"/>
      <w:bookmarkStart w:id="1" w:name="_GoBack"/>
      <w:bookmarkEnd w:id="1"/>
      <w:r w:rsidRPr="00DB2B48">
        <w:rPr>
          <w:rFonts w:ascii="Times New Roman" w:hAnsi="Times New Roman"/>
          <w:sz w:val="24"/>
          <w:szCs w:val="24"/>
        </w:rPr>
        <w:t xml:space="preserve">in conformitate cu  prevederile: </w:t>
      </w:r>
    </w:p>
    <w:p w:rsidR="00DB2B48" w:rsidRPr="00DB2B48" w:rsidRDefault="00DB2B48" w:rsidP="00DB2B48">
      <w:pPr>
        <w:pStyle w:val="ListParagraph"/>
        <w:numPr>
          <w:ilvl w:val="0"/>
          <w:numId w:val="16"/>
        </w:numPr>
        <w:spacing w:after="0" w:line="240" w:lineRule="auto"/>
        <w:jc w:val="both"/>
        <w:rPr>
          <w:rFonts w:ascii="Times New Roman" w:hAnsi="Times New Roman"/>
          <w:sz w:val="24"/>
          <w:szCs w:val="24"/>
        </w:rPr>
      </w:pPr>
      <w:bookmarkStart w:id="2" w:name="_Hlk97819447"/>
      <w:r w:rsidRPr="00DB2B48">
        <w:rPr>
          <w:rFonts w:ascii="Times New Roman" w:hAnsi="Times New Roman"/>
          <w:sz w:val="24"/>
          <w:szCs w:val="24"/>
        </w:rPr>
        <w:t>Planului Național de Redresare și Reziliență al României aprobat de Consiliul UE (28 octombrie 2021);</w:t>
      </w:r>
    </w:p>
    <w:p w:rsidR="00DB2B48" w:rsidRPr="00DB2B48" w:rsidRDefault="00DB2B48" w:rsidP="00DB2B48">
      <w:pPr>
        <w:pStyle w:val="ListParagraph"/>
        <w:numPr>
          <w:ilvl w:val="0"/>
          <w:numId w:val="16"/>
        </w:numPr>
        <w:spacing w:after="0" w:line="240" w:lineRule="auto"/>
        <w:jc w:val="both"/>
        <w:rPr>
          <w:rFonts w:ascii="Times New Roman" w:hAnsi="Times New Roman"/>
          <w:sz w:val="24"/>
          <w:szCs w:val="24"/>
        </w:rPr>
      </w:pPr>
      <w:r w:rsidRPr="00DB2B48">
        <w:rPr>
          <w:rFonts w:ascii="Times New Roman" w:hAnsi="Times New Roman"/>
          <w:sz w:val="24"/>
          <w:szCs w:val="24"/>
        </w:rPr>
        <w:t>Ghidului specific - condiții de accesare a fondurilor europene aferente PNRR în cadrul apelurilor de proiecte - GHIDUL SOLICITANTULUI - ”Dotarea cu mobilier, materiale didactice și echipamente digitale a unităților de învățământ preuniversitar și a unităților conexe (Modificat prin Corrigendumul nr. 1 aprobat prin OME nr. 3674/14.02.2023), COMPONENTA 15: Educație;</w:t>
      </w:r>
    </w:p>
    <w:bookmarkEnd w:id="2"/>
    <w:p w:rsidR="00DB2B48" w:rsidRPr="00DB2B48" w:rsidRDefault="00DB2B48" w:rsidP="00DB2B48">
      <w:pPr>
        <w:pStyle w:val="ListParagraph"/>
        <w:numPr>
          <w:ilvl w:val="0"/>
          <w:numId w:val="16"/>
        </w:numPr>
        <w:spacing w:after="0" w:line="240" w:lineRule="auto"/>
        <w:jc w:val="both"/>
        <w:rPr>
          <w:rFonts w:ascii="Times New Roman" w:hAnsi="Times New Roman"/>
          <w:sz w:val="24"/>
          <w:szCs w:val="24"/>
        </w:rPr>
      </w:pPr>
      <w:r w:rsidRPr="00DB2B48">
        <w:rPr>
          <w:rFonts w:ascii="Times New Roman" w:hAnsi="Times New Roman"/>
          <w:sz w:val="24"/>
          <w:szCs w:val="24"/>
        </w:rPr>
        <w:t>art. 44, alin. (1) din Legea nr. 273/2006, privind finanțele publice locale, cu modificările și completările ulterioare;</w:t>
      </w:r>
    </w:p>
    <w:p w:rsidR="00DB2B48" w:rsidRPr="00DB2B48" w:rsidRDefault="00DB2B48" w:rsidP="00DB2B48">
      <w:pPr>
        <w:pStyle w:val="ListParagraph"/>
        <w:numPr>
          <w:ilvl w:val="0"/>
          <w:numId w:val="16"/>
        </w:numPr>
        <w:spacing w:after="0" w:line="240" w:lineRule="auto"/>
        <w:jc w:val="both"/>
        <w:rPr>
          <w:rFonts w:ascii="Times New Roman" w:hAnsi="Times New Roman"/>
          <w:sz w:val="24"/>
          <w:szCs w:val="24"/>
        </w:rPr>
      </w:pPr>
      <w:r w:rsidRPr="00DB2B48">
        <w:rPr>
          <w:rFonts w:ascii="Times New Roman" w:hAnsi="Times New Roman"/>
          <w:sz w:val="24"/>
          <w:szCs w:val="24"/>
        </w:rPr>
        <w:t>O.U.G. 155 din 3 septembrie 2020 privind unele masuri pentru elaborarea Planului national de redresare si rezilienta necesar Romaniei pentru accesarea de fonduri externe rambursabile si nerambursabile in cadrul Mecanismului de redresare si rezilienta;</w:t>
      </w:r>
    </w:p>
    <w:p w:rsidR="00DB2B48" w:rsidRPr="00DB2B48" w:rsidRDefault="00DB2B48" w:rsidP="00DB2B48">
      <w:pPr>
        <w:pStyle w:val="ListParagraph"/>
        <w:numPr>
          <w:ilvl w:val="0"/>
          <w:numId w:val="16"/>
        </w:numPr>
        <w:spacing w:after="0" w:line="240" w:lineRule="auto"/>
        <w:jc w:val="both"/>
        <w:rPr>
          <w:rFonts w:ascii="Times New Roman" w:hAnsi="Times New Roman"/>
          <w:sz w:val="24"/>
          <w:szCs w:val="24"/>
        </w:rPr>
      </w:pPr>
      <w:r w:rsidRPr="00DB2B48">
        <w:rPr>
          <w:rFonts w:ascii="Times New Roman" w:hAnsi="Times New Roman"/>
          <w:sz w:val="24"/>
          <w:szCs w:val="24"/>
        </w:rPr>
        <w:t>O.U.G. nr. 124 din 13 decembrie 2021 privind stabilirea cadrului institutional si financiar pentru gestionarea fondurilor europene alocate Romaniei prin Mecanismul de redresare si rezilienta, precum si pentru modificarea si completarea Ordonantei de urgenta a Guvernului nr. 155/2020 privind unele masuri pentru elaborarea Planului national de redresare si rezilienta necesar Romaniei pentru accesarea de fonduri externe rambursabile si nerambursabile in cadrul Mecanismului de redresare si rezilienta;</w:t>
      </w:r>
    </w:p>
    <w:p w:rsidR="00DB2B48" w:rsidRPr="00DB2B48" w:rsidRDefault="00DB2B48" w:rsidP="00DB2B48">
      <w:pPr>
        <w:pStyle w:val="ListParagraph"/>
        <w:numPr>
          <w:ilvl w:val="0"/>
          <w:numId w:val="16"/>
        </w:numPr>
        <w:spacing w:after="0" w:line="240" w:lineRule="auto"/>
        <w:jc w:val="both"/>
        <w:rPr>
          <w:rFonts w:ascii="Times New Roman" w:hAnsi="Times New Roman"/>
          <w:sz w:val="24"/>
          <w:szCs w:val="24"/>
        </w:rPr>
      </w:pPr>
      <w:r w:rsidRPr="00DB2B48">
        <w:rPr>
          <w:rFonts w:ascii="Times New Roman" w:hAnsi="Times New Roman"/>
          <w:sz w:val="24"/>
          <w:szCs w:val="24"/>
        </w:rPr>
        <w:t>Hotararii Guvernului nr. 209 din 14 februarie 2022 pentru aprobarea Normelor metodologice de aplicare a prevederilor Ordonantei de Urgenta a Guvernului nr. 124/2021 privind stabilirea cadrului insitutional si financiar pentru gestionarea fondurilor europene alocate Romaniei prin Mecanismului de redresare si rezilienta, precum si pentru modificarea si completrea O.U.G nr. 124 din 13 septembrie 2021 privind stabilirea cadrului institutional si financiar pentru gestionarea fondurilor europene alocate Romaniei prin Mecanismului de redresare si rezilienta, precum si pentru modificarea si completarea Ordonantei de urgenta a Guvernului nr. 155/2020 privind unele masuri pentru elaborarea Planului national de redresare si rezilienta necesar Romaniei pentru accesarea de fonduri externe rambursabile si nerambursabile in cadrul Mecanismului de redresare si rezilienta;</w:t>
      </w:r>
    </w:p>
    <w:bookmarkEnd w:id="0"/>
    <w:p w:rsidR="00DB2B48" w:rsidRPr="00DB2B48" w:rsidRDefault="00DB2B48" w:rsidP="00DB2B48">
      <w:pPr>
        <w:pStyle w:val="ListParagraph"/>
        <w:ind w:left="0" w:firstLine="360"/>
        <w:jc w:val="both"/>
        <w:rPr>
          <w:rFonts w:ascii="Times New Roman" w:hAnsi="Times New Roman"/>
          <w:sz w:val="24"/>
          <w:szCs w:val="24"/>
        </w:rPr>
      </w:pPr>
      <w:r w:rsidRPr="00DB2B48">
        <w:rPr>
          <w:rFonts w:ascii="Times New Roman" w:hAnsi="Times New Roman"/>
          <w:sz w:val="24"/>
          <w:szCs w:val="24"/>
        </w:rPr>
        <w:t>in temeiul prevederilor art. 129 alin. (1), alin. (2) lit. (b),  alin. (4) lit. „d”, alin. (7) lit. „a” și ale art. 196 alin. (1) lit. „a” si alin. (2) din Ordonanța de urgență a Guvernului nr. 57/2019 privind Codul administrativ, cu modificările și completările ulterioare</w:t>
      </w:r>
      <w:r>
        <w:rPr>
          <w:rFonts w:ascii="Times New Roman" w:hAnsi="Times New Roman"/>
          <w:sz w:val="24"/>
          <w:szCs w:val="24"/>
        </w:rPr>
        <w:t>;</w:t>
      </w:r>
    </w:p>
    <w:p w:rsidR="00DB2B48" w:rsidRPr="00AF05CB" w:rsidRDefault="00DB2B48" w:rsidP="00DB2B48">
      <w:pPr>
        <w:pStyle w:val="ListParagraph"/>
        <w:ind w:left="0" w:firstLine="360"/>
        <w:jc w:val="both"/>
        <w:rPr>
          <w:sz w:val="24"/>
          <w:szCs w:val="24"/>
        </w:rPr>
      </w:pPr>
    </w:p>
    <w:p w:rsidR="00DB2B48" w:rsidRPr="00F56DE6" w:rsidRDefault="00DB2B48" w:rsidP="00DB2B48">
      <w:pPr>
        <w:tabs>
          <w:tab w:val="left" w:pos="180"/>
        </w:tabs>
        <w:ind w:left="180"/>
        <w:jc w:val="center"/>
        <w:rPr>
          <w:b/>
          <w:i/>
          <w:sz w:val="30"/>
          <w:szCs w:val="30"/>
        </w:rPr>
      </w:pPr>
      <w:r w:rsidRPr="00F56DE6">
        <w:rPr>
          <w:b/>
          <w:i/>
          <w:sz w:val="30"/>
          <w:szCs w:val="30"/>
        </w:rPr>
        <w:t>Co</w:t>
      </w:r>
      <w:r>
        <w:rPr>
          <w:b/>
          <w:i/>
          <w:sz w:val="30"/>
          <w:szCs w:val="30"/>
        </w:rPr>
        <w:t>nsiliul local al comunei Rafaila</w:t>
      </w:r>
      <w:r w:rsidRPr="00F56DE6">
        <w:rPr>
          <w:b/>
          <w:i/>
          <w:sz w:val="30"/>
          <w:szCs w:val="30"/>
        </w:rPr>
        <w:t>, judeţul Vaslui,</w:t>
      </w:r>
    </w:p>
    <w:p w:rsidR="00DB2B48" w:rsidRPr="00707A86" w:rsidRDefault="00DB2B48" w:rsidP="00DB2B48">
      <w:pPr>
        <w:jc w:val="center"/>
        <w:rPr>
          <w:b/>
          <w:sz w:val="18"/>
          <w:szCs w:val="18"/>
        </w:rPr>
      </w:pPr>
    </w:p>
    <w:p w:rsidR="00DB2B48" w:rsidRDefault="00DB2B48" w:rsidP="00DB2B48">
      <w:pPr>
        <w:jc w:val="center"/>
        <w:rPr>
          <w:b/>
          <w:sz w:val="28"/>
          <w:szCs w:val="32"/>
        </w:rPr>
      </w:pPr>
      <w:r w:rsidRPr="00F731B8">
        <w:rPr>
          <w:b/>
          <w:sz w:val="28"/>
          <w:szCs w:val="32"/>
        </w:rPr>
        <w:lastRenderedPageBreak/>
        <w:t>HOTĂRĂŞTE:</w:t>
      </w:r>
    </w:p>
    <w:p w:rsidR="00DB2B48" w:rsidRPr="00C856EC" w:rsidRDefault="00DB2B48" w:rsidP="00DB2B48">
      <w:pPr>
        <w:spacing w:before="240"/>
        <w:jc w:val="center"/>
        <w:rPr>
          <w:b/>
        </w:rPr>
      </w:pPr>
    </w:p>
    <w:p w:rsidR="00DB2B48" w:rsidRPr="00AF05CB" w:rsidRDefault="00DB2B48" w:rsidP="00DB2B48">
      <w:pPr>
        <w:ind w:firstLine="720"/>
        <w:jc w:val="both"/>
      </w:pPr>
      <w:r w:rsidRPr="00AF05CB">
        <w:rPr>
          <w:b/>
        </w:rPr>
        <w:t>Art.</w:t>
      </w:r>
      <w:r>
        <w:rPr>
          <w:b/>
        </w:rPr>
        <w:t xml:space="preserve"> </w:t>
      </w:r>
      <w:r w:rsidRPr="00AF05CB">
        <w:rPr>
          <w:b/>
        </w:rPr>
        <w:t>1.</w:t>
      </w:r>
      <w:r>
        <w:t xml:space="preserve"> </w:t>
      </w:r>
      <w:r w:rsidRPr="00AF05CB">
        <w:t>Se aprobă necesitatea, oportunitatea și potențialul economic al investiției</w:t>
      </w:r>
      <w:r w:rsidRPr="00AE6F70">
        <w:rPr>
          <w:b/>
        </w:rPr>
        <w:t>: ”DOTAREA CU MOBILIER, MATERIALE DIDACTICE ȘI ECHIPAMENTE DIGITALE A UNITĂȚILOR DE ÎNVĂȚĂMÂNT DIN COMUNA RAFAILA, JUDEȚUL VASLUI”</w:t>
      </w:r>
      <w:r w:rsidRPr="00AF05CB">
        <w:t xml:space="preserve"> denumit in continuare Proiect</w:t>
      </w:r>
      <w:r>
        <w:t>.</w:t>
      </w:r>
    </w:p>
    <w:p w:rsidR="00DB2B48" w:rsidRPr="00AF05CB" w:rsidRDefault="00DB2B48" w:rsidP="00DB2B48">
      <w:pPr>
        <w:ind w:firstLine="1440"/>
        <w:jc w:val="both"/>
      </w:pPr>
    </w:p>
    <w:p w:rsidR="00DB2B48" w:rsidRPr="00AF05CB" w:rsidRDefault="00DB2B48" w:rsidP="00DB2B48">
      <w:pPr>
        <w:ind w:firstLine="720"/>
        <w:jc w:val="both"/>
      </w:pPr>
      <w:r w:rsidRPr="00AF05CB">
        <w:rPr>
          <w:b/>
        </w:rPr>
        <w:t>Art.</w:t>
      </w:r>
      <w:r>
        <w:rPr>
          <w:b/>
        </w:rPr>
        <w:t xml:space="preserve"> </w:t>
      </w:r>
      <w:r w:rsidRPr="00AF05CB">
        <w:rPr>
          <w:b/>
        </w:rPr>
        <w:t>2.</w:t>
      </w:r>
      <w:r>
        <w:t xml:space="preserve"> </w:t>
      </w:r>
      <w:r w:rsidRPr="00AF05CB">
        <w:t xml:space="preserve">Cheltuielile aferente lucrarilor pentru realizarea </w:t>
      </w:r>
      <w:r w:rsidRPr="00AE6F70">
        <w:rPr>
          <w:b/>
        </w:rPr>
        <w:t>investitiei ”DOTAREA CU MOBILIER, MATERIALE DIDACTICE ȘI ECHIPAMENTE DIGITALE A UNITĂȚILOR DE ÎNVĂȚĂMÂNT DIN COMUNA RAFAILA, JUDEȚUL VASLUI”</w:t>
      </w:r>
      <w:r w:rsidRPr="00AF05CB">
        <w:t xml:space="preserve"> se prevăd în bugetul local pentru perioada de realizare a investiției, în cazul obținerii finanțării</w:t>
      </w:r>
      <w:r>
        <w:t>.</w:t>
      </w:r>
    </w:p>
    <w:p w:rsidR="00DB2B48" w:rsidRPr="00AF05CB" w:rsidRDefault="00DB2B48" w:rsidP="00DB2B48">
      <w:pPr>
        <w:ind w:firstLine="1440"/>
        <w:jc w:val="both"/>
      </w:pPr>
    </w:p>
    <w:p w:rsidR="00DB2B48" w:rsidRPr="00AF05CB" w:rsidRDefault="00DB2B48" w:rsidP="00DB2B48">
      <w:pPr>
        <w:ind w:firstLine="720"/>
        <w:jc w:val="both"/>
      </w:pPr>
      <w:r w:rsidRPr="00AF05CB">
        <w:rPr>
          <w:b/>
        </w:rPr>
        <w:t>Art.</w:t>
      </w:r>
      <w:r>
        <w:rPr>
          <w:b/>
        </w:rPr>
        <w:t xml:space="preserve"> </w:t>
      </w:r>
      <w:r w:rsidRPr="00AF05CB">
        <w:rPr>
          <w:b/>
        </w:rPr>
        <w:t>3.</w:t>
      </w:r>
      <w:r>
        <w:t xml:space="preserve"> </w:t>
      </w:r>
      <w:r w:rsidRPr="00AF05CB">
        <w:t>(1) Autoritatea administrației publice locale din Comuna Rafaila, isi ia angajamentul de a suporta cheltuielile de mentenanță a investiției pe o  perioadă de minimum 5 ani de la data efectuării ultimei plăți în cadrul Proiectului.</w:t>
      </w:r>
    </w:p>
    <w:p w:rsidR="00DB2B48" w:rsidRPr="00AF05CB" w:rsidRDefault="00DB2B48" w:rsidP="00DB2B48">
      <w:pPr>
        <w:ind w:left="90"/>
        <w:jc w:val="both"/>
      </w:pPr>
      <w:r>
        <w:t xml:space="preserve">                      </w:t>
      </w:r>
      <w:r w:rsidRPr="00AF05CB">
        <w:t xml:space="preserve">(2) Comuna </w:t>
      </w:r>
      <w:r>
        <w:t>Rafaila</w:t>
      </w:r>
      <w:r w:rsidRPr="00AF05CB">
        <w:t xml:space="preserve"> își ia angajamentul ca va asigura cofinanţarea proiectului, respectiv finanțarea cheltuielilor neeligibile care asigură implementarea proiectului, astfel cum acestea vor rezulta din documentațiile tehnico-economice;</w:t>
      </w:r>
    </w:p>
    <w:p w:rsidR="00DB2B48" w:rsidRPr="00AF05CB" w:rsidRDefault="00DB2B48" w:rsidP="00DB2B48">
      <w:pPr>
        <w:jc w:val="both"/>
      </w:pPr>
    </w:p>
    <w:p w:rsidR="00DB2B48" w:rsidRPr="00AF05CB" w:rsidRDefault="00DB2B48" w:rsidP="00DB2B48">
      <w:pPr>
        <w:ind w:firstLine="720"/>
        <w:jc w:val="both"/>
      </w:pPr>
      <w:r w:rsidRPr="00AF05CB">
        <w:rPr>
          <w:b/>
        </w:rPr>
        <w:t>Art.</w:t>
      </w:r>
      <w:r>
        <w:rPr>
          <w:b/>
        </w:rPr>
        <w:t xml:space="preserve"> </w:t>
      </w:r>
      <w:r w:rsidRPr="00AF05CB">
        <w:rPr>
          <w:b/>
        </w:rPr>
        <w:t>4.</w:t>
      </w:r>
      <w:r>
        <w:t xml:space="preserve"> </w:t>
      </w:r>
      <w:r w:rsidRPr="00AF05CB">
        <w:t>Numărul locuitorilor deserviți de Proiect,  precum și caracteristicile tehnice ale Proiectului, sunt cuprinse în Anexă, care este parte integrantă din prezenta hotărâre.</w:t>
      </w:r>
    </w:p>
    <w:p w:rsidR="00DB2B48" w:rsidRPr="00AF05CB" w:rsidRDefault="00DB2B48" w:rsidP="00DB2B48">
      <w:pPr>
        <w:ind w:firstLine="720"/>
        <w:jc w:val="both"/>
      </w:pPr>
    </w:p>
    <w:p w:rsidR="00DB2B48" w:rsidRPr="00AF05CB" w:rsidRDefault="00DB2B48" w:rsidP="00DB2B48">
      <w:pPr>
        <w:ind w:firstLine="720"/>
        <w:jc w:val="both"/>
      </w:pPr>
      <w:r w:rsidRPr="00AF05CB">
        <w:rPr>
          <w:b/>
        </w:rPr>
        <w:t>Art.</w:t>
      </w:r>
      <w:r>
        <w:rPr>
          <w:b/>
        </w:rPr>
        <w:t xml:space="preserve"> </w:t>
      </w:r>
      <w:r w:rsidRPr="00AF05CB">
        <w:rPr>
          <w:b/>
        </w:rPr>
        <w:t>5.</w:t>
      </w:r>
      <w:r>
        <w:t xml:space="preserve"> </w:t>
      </w:r>
      <w:r w:rsidRPr="00AF05CB">
        <w:t>Primarul comunei Rafaila împreună cu aparatul de specialitate vor duce la îndeplinire prevederile prezentei hotărâri.</w:t>
      </w:r>
    </w:p>
    <w:p w:rsidR="00DB2B48" w:rsidRPr="00AF05CB" w:rsidRDefault="00DB2B48" w:rsidP="00DB2B48">
      <w:pPr>
        <w:jc w:val="both"/>
      </w:pPr>
    </w:p>
    <w:p w:rsidR="00DB2B48" w:rsidRDefault="00DB2B48" w:rsidP="00DB2B48">
      <w:pPr>
        <w:ind w:firstLine="720"/>
        <w:jc w:val="both"/>
      </w:pPr>
      <w:r>
        <w:rPr>
          <w:b/>
        </w:rPr>
        <w:t xml:space="preserve">Art. </w:t>
      </w:r>
      <w:r w:rsidRPr="00AF05CB">
        <w:rPr>
          <w:b/>
        </w:rPr>
        <w:t>6.</w:t>
      </w:r>
      <w:r>
        <w:t xml:space="preserve"> </w:t>
      </w:r>
      <w:r w:rsidRPr="00AF05CB">
        <w:t xml:space="preserve">Prezenta hotărâre se comunica de catre secretarul </w:t>
      </w:r>
      <w:r>
        <w:t xml:space="preserve">general delegat al </w:t>
      </w:r>
      <w:r w:rsidRPr="00AF05CB">
        <w:t>comunei</w:t>
      </w:r>
      <w:r>
        <w:t>,</w:t>
      </w:r>
      <w:r w:rsidRPr="00AF05CB">
        <w:t xml:space="preserve"> tuturor instituțiilor interesate precum si Instituției Prefectului Județului Vaslui pentru controlul legalității.</w:t>
      </w:r>
      <w:r w:rsidRPr="00C856EC">
        <w:t xml:space="preserve">     </w:t>
      </w:r>
    </w:p>
    <w:p w:rsidR="00DB2B48" w:rsidRDefault="00DB2B48" w:rsidP="00DB2B48">
      <w:pPr>
        <w:ind w:firstLine="720"/>
        <w:jc w:val="both"/>
      </w:pPr>
    </w:p>
    <w:p w:rsidR="00DB2B48" w:rsidRDefault="00DB2B48" w:rsidP="00DB2B48">
      <w:pPr>
        <w:ind w:firstLine="720"/>
        <w:jc w:val="both"/>
      </w:pPr>
    </w:p>
    <w:p w:rsidR="00DB2B48" w:rsidRDefault="00DB2B48" w:rsidP="00DB2B48">
      <w:pPr>
        <w:ind w:firstLine="720"/>
        <w:jc w:val="both"/>
      </w:pPr>
    </w:p>
    <w:p w:rsidR="00DB2B48" w:rsidRDefault="00DB2B48" w:rsidP="00DB2B48">
      <w:pPr>
        <w:ind w:firstLine="720"/>
        <w:jc w:val="both"/>
      </w:pPr>
    </w:p>
    <w:p w:rsidR="00DB2B48" w:rsidRDefault="00DB2B48" w:rsidP="00DB2B48">
      <w:pPr>
        <w:ind w:firstLine="720"/>
        <w:jc w:val="both"/>
      </w:pPr>
    </w:p>
    <w:p w:rsidR="00DB2B48" w:rsidRPr="00C856EC" w:rsidRDefault="00DB2B48" w:rsidP="00DB2B48">
      <w:pPr>
        <w:jc w:val="right"/>
        <w:rPr>
          <w:b/>
        </w:rPr>
      </w:pPr>
      <w:r w:rsidRPr="00C856EC">
        <w:rPr>
          <w:b/>
        </w:rPr>
        <w:t xml:space="preserve">ANEXĂ  LA  HOTĂRÂREA  NR.  </w:t>
      </w:r>
      <w:r>
        <w:rPr>
          <w:b/>
        </w:rPr>
        <w:t>20/16.03.2023</w:t>
      </w:r>
    </w:p>
    <w:p w:rsidR="00DB2B48" w:rsidRPr="00C856EC" w:rsidRDefault="00DB2B48" w:rsidP="00DB2B48">
      <w:pPr>
        <w:jc w:val="right"/>
        <w:rPr>
          <w:b/>
        </w:rPr>
      </w:pPr>
    </w:p>
    <w:p w:rsidR="00DB2B48" w:rsidRPr="00C856EC" w:rsidRDefault="00DB2B48" w:rsidP="00DB2B48">
      <w:pPr>
        <w:jc w:val="right"/>
        <w:rPr>
          <w:b/>
        </w:rPr>
      </w:pPr>
    </w:p>
    <w:p w:rsidR="00DB2B48" w:rsidRPr="00C856EC" w:rsidRDefault="00DB2B48" w:rsidP="00DB2B48">
      <w:pPr>
        <w:jc w:val="right"/>
        <w:rPr>
          <w:b/>
        </w:rPr>
      </w:pPr>
    </w:p>
    <w:p w:rsidR="00DB2B48" w:rsidRPr="00AA0C32" w:rsidRDefault="00DB2B48" w:rsidP="00DB2B48">
      <w:pPr>
        <w:jc w:val="right"/>
        <w:rPr>
          <w:b/>
        </w:rPr>
      </w:pPr>
    </w:p>
    <w:p w:rsidR="00DB2B48" w:rsidRPr="00AA0C32" w:rsidRDefault="00DB2B48" w:rsidP="00DB2B48">
      <w:pPr>
        <w:numPr>
          <w:ilvl w:val="0"/>
          <w:numId w:val="17"/>
        </w:numPr>
        <w:contextualSpacing/>
        <w:rPr>
          <w:b/>
        </w:rPr>
      </w:pPr>
      <w:r w:rsidRPr="00AA0C32">
        <w:rPr>
          <w:b/>
        </w:rPr>
        <w:t>CARACTERISTICI  TEHNICE:</w:t>
      </w:r>
    </w:p>
    <w:p w:rsidR="00DB2B48" w:rsidRPr="00AA0C32" w:rsidRDefault="00DB2B48" w:rsidP="00DB2B48">
      <w:pPr>
        <w:contextualSpacing/>
        <w:rPr>
          <w:b/>
        </w:rPr>
      </w:pPr>
    </w:p>
    <w:p w:rsidR="00DB2B48" w:rsidRPr="00AA0C32" w:rsidRDefault="00DB2B48" w:rsidP="00DB2B48">
      <w:pPr>
        <w:contextualSpacing/>
        <w:rPr>
          <w:b/>
          <w:highlight w:val="yellow"/>
        </w:rPr>
      </w:pPr>
    </w:p>
    <w:tbl>
      <w:tblPr>
        <w:tblW w:w="92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
        <w:gridCol w:w="5043"/>
        <w:gridCol w:w="1600"/>
        <w:gridCol w:w="1964"/>
      </w:tblGrid>
      <w:tr w:rsidR="00DB2B48" w:rsidRPr="00AA0C32" w:rsidTr="003300E6">
        <w:trPr>
          <w:trHeight w:val="749"/>
          <w:jc w:val="center"/>
        </w:trPr>
        <w:tc>
          <w:tcPr>
            <w:tcW w:w="622" w:type="dxa"/>
          </w:tcPr>
          <w:p w:rsidR="00DB2B48" w:rsidRPr="00AA0C32" w:rsidRDefault="00DB2B48" w:rsidP="003300E6">
            <w:pPr>
              <w:rPr>
                <w:b/>
              </w:rPr>
            </w:pPr>
            <w:r w:rsidRPr="00AA0C32">
              <w:rPr>
                <w:b/>
              </w:rPr>
              <w:t>Nr.</w:t>
            </w:r>
          </w:p>
          <w:p w:rsidR="00DB2B48" w:rsidRPr="00AA0C32" w:rsidRDefault="00DB2B48" w:rsidP="003300E6">
            <w:pPr>
              <w:rPr>
                <w:b/>
              </w:rPr>
            </w:pPr>
            <w:r w:rsidRPr="00AA0C32">
              <w:rPr>
                <w:b/>
              </w:rPr>
              <w:t>ctr.</w:t>
            </w:r>
          </w:p>
        </w:tc>
        <w:tc>
          <w:tcPr>
            <w:tcW w:w="5043" w:type="dxa"/>
            <w:vAlign w:val="center"/>
          </w:tcPr>
          <w:p w:rsidR="00DB2B48" w:rsidRPr="00AA0C32" w:rsidRDefault="00DB2B48" w:rsidP="003300E6">
            <w:pPr>
              <w:jc w:val="center"/>
              <w:rPr>
                <w:b/>
              </w:rPr>
            </w:pPr>
            <w:r w:rsidRPr="00AA0C32">
              <w:rPr>
                <w:b/>
              </w:rPr>
              <w:t>Caracteristici</w:t>
            </w:r>
          </w:p>
        </w:tc>
        <w:tc>
          <w:tcPr>
            <w:tcW w:w="1600" w:type="dxa"/>
            <w:vAlign w:val="center"/>
          </w:tcPr>
          <w:p w:rsidR="00DB2B48" w:rsidRPr="00AA0C32" w:rsidRDefault="00DB2B48" w:rsidP="003300E6">
            <w:pPr>
              <w:ind w:left="-136" w:firstLine="136"/>
              <w:jc w:val="center"/>
              <w:rPr>
                <w:b/>
              </w:rPr>
            </w:pPr>
            <w:r w:rsidRPr="00AA0C32">
              <w:rPr>
                <w:b/>
              </w:rPr>
              <w:t>UM.</w:t>
            </w:r>
          </w:p>
        </w:tc>
        <w:tc>
          <w:tcPr>
            <w:tcW w:w="1964" w:type="dxa"/>
            <w:vAlign w:val="center"/>
          </w:tcPr>
          <w:p w:rsidR="00DB2B48" w:rsidRPr="00AA0C32" w:rsidRDefault="00DB2B48" w:rsidP="003300E6">
            <w:pPr>
              <w:jc w:val="center"/>
              <w:rPr>
                <w:b/>
              </w:rPr>
            </w:pPr>
            <w:r w:rsidRPr="00AA0C32">
              <w:rPr>
                <w:b/>
              </w:rPr>
              <w:t>Cantitate</w:t>
            </w:r>
          </w:p>
        </w:tc>
      </w:tr>
      <w:tr w:rsidR="00DB2B48" w:rsidRPr="00AA0C32" w:rsidTr="003300E6">
        <w:trPr>
          <w:jc w:val="center"/>
        </w:trPr>
        <w:tc>
          <w:tcPr>
            <w:tcW w:w="622" w:type="dxa"/>
          </w:tcPr>
          <w:p w:rsidR="00DB2B48" w:rsidRPr="00AA0C32" w:rsidRDefault="00DB2B48" w:rsidP="003300E6">
            <w:pPr>
              <w:jc w:val="center"/>
            </w:pPr>
            <w:r w:rsidRPr="00AA0C32">
              <w:t>0</w:t>
            </w:r>
          </w:p>
        </w:tc>
        <w:tc>
          <w:tcPr>
            <w:tcW w:w="5043" w:type="dxa"/>
          </w:tcPr>
          <w:p w:rsidR="00DB2B48" w:rsidRPr="00AA0C32" w:rsidRDefault="00DB2B48" w:rsidP="003300E6">
            <w:pPr>
              <w:jc w:val="center"/>
            </w:pPr>
            <w:r w:rsidRPr="00AA0C32">
              <w:t xml:space="preserve">1 </w:t>
            </w:r>
          </w:p>
        </w:tc>
        <w:tc>
          <w:tcPr>
            <w:tcW w:w="1600" w:type="dxa"/>
          </w:tcPr>
          <w:p w:rsidR="00DB2B48" w:rsidRPr="00AA0C32" w:rsidRDefault="00DB2B48" w:rsidP="003300E6">
            <w:pPr>
              <w:jc w:val="center"/>
            </w:pPr>
            <w:r w:rsidRPr="00AA0C32">
              <w:t>2</w:t>
            </w:r>
          </w:p>
        </w:tc>
        <w:tc>
          <w:tcPr>
            <w:tcW w:w="1964" w:type="dxa"/>
          </w:tcPr>
          <w:p w:rsidR="00DB2B48" w:rsidRPr="00AA0C32" w:rsidRDefault="00DB2B48" w:rsidP="003300E6">
            <w:pPr>
              <w:jc w:val="center"/>
            </w:pPr>
            <w:r w:rsidRPr="00AA0C32">
              <w:t>3</w:t>
            </w:r>
          </w:p>
        </w:tc>
      </w:tr>
      <w:tr w:rsidR="00DB2B48" w:rsidRPr="00AA0C32" w:rsidTr="003300E6">
        <w:trPr>
          <w:jc w:val="center"/>
        </w:trPr>
        <w:tc>
          <w:tcPr>
            <w:tcW w:w="622" w:type="dxa"/>
          </w:tcPr>
          <w:p w:rsidR="00DB2B48" w:rsidRPr="00AA0C32" w:rsidRDefault="00DB2B48" w:rsidP="003300E6">
            <w:r w:rsidRPr="00AA0C32">
              <w:t>1.</w:t>
            </w:r>
          </w:p>
        </w:tc>
        <w:tc>
          <w:tcPr>
            <w:tcW w:w="5043" w:type="dxa"/>
          </w:tcPr>
          <w:p w:rsidR="00DB2B48" w:rsidRPr="00AA0C32" w:rsidRDefault="00DB2B48" w:rsidP="003300E6">
            <w:r w:rsidRPr="00AA0C32">
              <w:t>Dotarea cu mobilier</w:t>
            </w:r>
          </w:p>
        </w:tc>
        <w:tc>
          <w:tcPr>
            <w:tcW w:w="1600" w:type="dxa"/>
          </w:tcPr>
          <w:p w:rsidR="00DB2B48" w:rsidRPr="00AA0C32" w:rsidRDefault="00DB2B48" w:rsidP="003300E6">
            <w:pPr>
              <w:jc w:val="center"/>
            </w:pPr>
            <w:r w:rsidRPr="00AA0C32">
              <w:t>Sali de clasa</w:t>
            </w:r>
          </w:p>
        </w:tc>
        <w:tc>
          <w:tcPr>
            <w:tcW w:w="1964" w:type="dxa"/>
          </w:tcPr>
          <w:p w:rsidR="00DB2B48" w:rsidRPr="00AA0C32" w:rsidRDefault="00DB2B48" w:rsidP="003300E6">
            <w:pPr>
              <w:jc w:val="center"/>
            </w:pPr>
            <w:r w:rsidRPr="00AA0C32">
              <w:t>17</w:t>
            </w:r>
          </w:p>
        </w:tc>
      </w:tr>
      <w:tr w:rsidR="00DB2B48" w:rsidRPr="00AA0C32" w:rsidTr="003300E6">
        <w:trPr>
          <w:jc w:val="center"/>
        </w:trPr>
        <w:tc>
          <w:tcPr>
            <w:tcW w:w="622" w:type="dxa"/>
          </w:tcPr>
          <w:p w:rsidR="00DB2B48" w:rsidRPr="00AA0C32" w:rsidRDefault="00DB2B48" w:rsidP="003300E6">
            <w:r w:rsidRPr="00AA0C32">
              <w:t xml:space="preserve">2. </w:t>
            </w:r>
          </w:p>
        </w:tc>
        <w:tc>
          <w:tcPr>
            <w:tcW w:w="5043" w:type="dxa"/>
          </w:tcPr>
          <w:p w:rsidR="00DB2B48" w:rsidRPr="00AA0C32" w:rsidRDefault="00DB2B48" w:rsidP="003300E6">
            <w:r w:rsidRPr="00AA0C32">
              <w:t>Materiale specifice pentru sali de sport</w:t>
            </w:r>
          </w:p>
        </w:tc>
        <w:tc>
          <w:tcPr>
            <w:tcW w:w="1600" w:type="dxa"/>
          </w:tcPr>
          <w:p w:rsidR="00DB2B48" w:rsidRPr="00AA0C32" w:rsidRDefault="00DB2B48" w:rsidP="003300E6">
            <w:pPr>
              <w:jc w:val="center"/>
            </w:pPr>
            <w:r w:rsidRPr="00AA0C32">
              <w:t>Sali de sport</w:t>
            </w:r>
          </w:p>
        </w:tc>
        <w:tc>
          <w:tcPr>
            <w:tcW w:w="1964" w:type="dxa"/>
          </w:tcPr>
          <w:p w:rsidR="00DB2B48" w:rsidRPr="00AA0C32" w:rsidRDefault="00DB2B48" w:rsidP="003300E6">
            <w:pPr>
              <w:jc w:val="center"/>
            </w:pPr>
            <w:r w:rsidRPr="00AA0C32">
              <w:t>1</w:t>
            </w:r>
          </w:p>
        </w:tc>
      </w:tr>
      <w:tr w:rsidR="00DB2B48" w:rsidRPr="00AA0C32" w:rsidTr="003300E6">
        <w:trPr>
          <w:jc w:val="center"/>
        </w:trPr>
        <w:tc>
          <w:tcPr>
            <w:tcW w:w="622" w:type="dxa"/>
          </w:tcPr>
          <w:p w:rsidR="00DB2B48" w:rsidRPr="00AA0C32" w:rsidRDefault="00DB2B48" w:rsidP="003300E6">
            <w:r w:rsidRPr="00AA0C32">
              <w:t>3.</w:t>
            </w:r>
          </w:p>
        </w:tc>
        <w:tc>
          <w:tcPr>
            <w:tcW w:w="5043" w:type="dxa"/>
          </w:tcPr>
          <w:p w:rsidR="00DB2B48" w:rsidRPr="00AA0C32" w:rsidRDefault="00DB2B48" w:rsidP="003300E6">
            <w:r w:rsidRPr="00AA0C32">
              <w:t>Dotarea cu echipamente pentru laboratoarele de informatica, mobilier, echipament digital pentru dotare laborator scolar</w:t>
            </w:r>
          </w:p>
        </w:tc>
        <w:tc>
          <w:tcPr>
            <w:tcW w:w="1600" w:type="dxa"/>
          </w:tcPr>
          <w:p w:rsidR="00DB2B48" w:rsidRPr="00AA0C32" w:rsidRDefault="00DB2B48" w:rsidP="003300E6">
            <w:pPr>
              <w:jc w:val="center"/>
            </w:pPr>
            <w:r w:rsidRPr="00AA0C32">
              <w:t>Laborator informatica</w:t>
            </w:r>
          </w:p>
        </w:tc>
        <w:tc>
          <w:tcPr>
            <w:tcW w:w="1964" w:type="dxa"/>
          </w:tcPr>
          <w:p w:rsidR="00DB2B48" w:rsidRPr="00AA0C32" w:rsidRDefault="00DB2B48" w:rsidP="003300E6">
            <w:pPr>
              <w:jc w:val="center"/>
            </w:pPr>
            <w:r w:rsidRPr="00AA0C32">
              <w:t>1</w:t>
            </w:r>
          </w:p>
        </w:tc>
      </w:tr>
    </w:tbl>
    <w:p w:rsidR="00DB2B48" w:rsidRPr="00AA0C32" w:rsidRDefault="00DB2B48" w:rsidP="00DB2B48">
      <w:pPr>
        <w:contextualSpacing/>
        <w:rPr>
          <w:b/>
        </w:rPr>
      </w:pPr>
    </w:p>
    <w:p w:rsidR="00DB2B48" w:rsidRPr="00AA0C32" w:rsidRDefault="00DB2B48" w:rsidP="00DB2B48">
      <w:pPr>
        <w:contextualSpacing/>
        <w:rPr>
          <w:b/>
        </w:rPr>
      </w:pPr>
    </w:p>
    <w:p w:rsidR="00DB2B48" w:rsidRPr="00AA0C32" w:rsidRDefault="00DB2B48" w:rsidP="00DB2B48">
      <w:pPr>
        <w:numPr>
          <w:ilvl w:val="0"/>
          <w:numId w:val="17"/>
        </w:numPr>
        <w:contextualSpacing/>
        <w:rPr>
          <w:b/>
        </w:rPr>
      </w:pPr>
      <w:r w:rsidRPr="00AA0C32">
        <w:rPr>
          <w:b/>
        </w:rPr>
        <w:t>CARACTERISTICI FINANCIARE:</w:t>
      </w:r>
    </w:p>
    <w:p w:rsidR="00DB2B48" w:rsidRPr="00AA0C32" w:rsidRDefault="00DB2B48" w:rsidP="00DB2B48">
      <w:pPr>
        <w:rPr>
          <w:b/>
          <w:highlight w:val="yellow"/>
        </w:rPr>
      </w:pPr>
    </w:p>
    <w:p w:rsidR="00DB2B48" w:rsidRPr="00AA0C32" w:rsidRDefault="00DB2B48" w:rsidP="00DB2B48">
      <w:pPr>
        <w:rPr>
          <w:b/>
          <w:highlight w:val="yellow"/>
        </w:rPr>
      </w:pPr>
    </w:p>
    <w:tbl>
      <w:tblPr>
        <w:tblStyle w:val="TableGrid"/>
        <w:tblW w:w="9276" w:type="dxa"/>
        <w:tblInd w:w="445" w:type="dxa"/>
        <w:tblLook w:val="04A0" w:firstRow="1" w:lastRow="0" w:firstColumn="1" w:lastColumn="0" w:noHBand="0" w:noVBand="1"/>
      </w:tblPr>
      <w:tblGrid>
        <w:gridCol w:w="2610"/>
        <w:gridCol w:w="2340"/>
        <w:gridCol w:w="2253"/>
        <w:gridCol w:w="2073"/>
      </w:tblGrid>
      <w:tr w:rsidR="00DB2B48" w:rsidRPr="00AA0C32" w:rsidTr="003300E6">
        <w:tc>
          <w:tcPr>
            <w:tcW w:w="2610" w:type="dxa"/>
          </w:tcPr>
          <w:p w:rsidR="00DB2B48" w:rsidRPr="00AA0C32" w:rsidRDefault="00DB2B48" w:rsidP="003300E6">
            <w:pPr>
              <w:jc w:val="center"/>
              <w:rPr>
                <w:bCs/>
              </w:rPr>
            </w:pPr>
            <w:r w:rsidRPr="00AA0C32">
              <w:rPr>
                <w:bCs/>
              </w:rPr>
              <w:t>Cheltuieli</w:t>
            </w:r>
          </w:p>
        </w:tc>
        <w:tc>
          <w:tcPr>
            <w:tcW w:w="2340" w:type="dxa"/>
          </w:tcPr>
          <w:p w:rsidR="00DB2B48" w:rsidRPr="00AA0C32" w:rsidRDefault="00DB2B48" w:rsidP="003300E6">
            <w:pPr>
              <w:jc w:val="center"/>
              <w:rPr>
                <w:bCs/>
              </w:rPr>
            </w:pPr>
            <w:r w:rsidRPr="00AA0C32">
              <w:rPr>
                <w:bCs/>
              </w:rPr>
              <w:t>Cheltuieli eligibile</w:t>
            </w:r>
          </w:p>
        </w:tc>
        <w:tc>
          <w:tcPr>
            <w:tcW w:w="2253" w:type="dxa"/>
          </w:tcPr>
          <w:p w:rsidR="00DB2B48" w:rsidRPr="00AA0C32" w:rsidRDefault="00DB2B48" w:rsidP="003300E6">
            <w:pPr>
              <w:jc w:val="center"/>
              <w:rPr>
                <w:bCs/>
              </w:rPr>
            </w:pPr>
            <w:r w:rsidRPr="00AA0C32">
              <w:rPr>
                <w:bCs/>
              </w:rPr>
              <w:t>Cheltuieli neeligibile</w:t>
            </w:r>
          </w:p>
        </w:tc>
        <w:tc>
          <w:tcPr>
            <w:tcW w:w="2073" w:type="dxa"/>
          </w:tcPr>
          <w:p w:rsidR="00DB2B48" w:rsidRPr="00AA0C32" w:rsidRDefault="00DB2B48" w:rsidP="003300E6">
            <w:pPr>
              <w:jc w:val="center"/>
              <w:rPr>
                <w:bCs/>
              </w:rPr>
            </w:pPr>
            <w:r w:rsidRPr="00AA0C32">
              <w:rPr>
                <w:bCs/>
              </w:rPr>
              <w:t>Total</w:t>
            </w:r>
          </w:p>
        </w:tc>
      </w:tr>
      <w:tr w:rsidR="00DB2B48" w:rsidRPr="00AA0C32" w:rsidTr="003300E6">
        <w:tc>
          <w:tcPr>
            <w:tcW w:w="2610" w:type="dxa"/>
          </w:tcPr>
          <w:p w:rsidR="00DB2B48" w:rsidRPr="00AA0C32" w:rsidRDefault="00DB2B48" w:rsidP="003300E6">
            <w:pPr>
              <w:jc w:val="center"/>
              <w:rPr>
                <w:bCs/>
              </w:rPr>
            </w:pPr>
          </w:p>
        </w:tc>
        <w:tc>
          <w:tcPr>
            <w:tcW w:w="2340" w:type="dxa"/>
          </w:tcPr>
          <w:p w:rsidR="00DB2B48" w:rsidRPr="00AA0C32" w:rsidRDefault="00DB2B48" w:rsidP="003300E6">
            <w:pPr>
              <w:jc w:val="center"/>
              <w:rPr>
                <w:bCs/>
              </w:rPr>
            </w:pPr>
            <w:r w:rsidRPr="00AA0C32">
              <w:rPr>
                <w:bCs/>
              </w:rPr>
              <w:t xml:space="preserve">LEI </w:t>
            </w:r>
          </w:p>
        </w:tc>
        <w:tc>
          <w:tcPr>
            <w:tcW w:w="2253" w:type="dxa"/>
          </w:tcPr>
          <w:p w:rsidR="00DB2B48" w:rsidRPr="00AA0C32" w:rsidRDefault="00DB2B48" w:rsidP="003300E6">
            <w:pPr>
              <w:jc w:val="center"/>
              <w:rPr>
                <w:bCs/>
              </w:rPr>
            </w:pPr>
            <w:r w:rsidRPr="00AA0C32">
              <w:rPr>
                <w:bCs/>
              </w:rPr>
              <w:t xml:space="preserve">LEI </w:t>
            </w:r>
          </w:p>
        </w:tc>
        <w:tc>
          <w:tcPr>
            <w:tcW w:w="2073" w:type="dxa"/>
          </w:tcPr>
          <w:p w:rsidR="00DB2B48" w:rsidRPr="00AA0C32" w:rsidRDefault="00DB2B48" w:rsidP="003300E6">
            <w:pPr>
              <w:jc w:val="center"/>
              <w:rPr>
                <w:bCs/>
              </w:rPr>
            </w:pPr>
            <w:r w:rsidRPr="00AA0C32">
              <w:rPr>
                <w:bCs/>
              </w:rPr>
              <w:t xml:space="preserve">LEI </w:t>
            </w:r>
          </w:p>
        </w:tc>
      </w:tr>
      <w:tr w:rsidR="00DB2B48" w:rsidRPr="00AA0C32" w:rsidTr="003300E6">
        <w:tc>
          <w:tcPr>
            <w:tcW w:w="2610" w:type="dxa"/>
          </w:tcPr>
          <w:p w:rsidR="00DB2B48" w:rsidRPr="00AA0C32" w:rsidRDefault="00DB2B48" w:rsidP="003300E6">
            <w:pPr>
              <w:rPr>
                <w:bCs/>
              </w:rPr>
            </w:pPr>
            <w:r w:rsidRPr="00AA0C32">
              <w:rPr>
                <w:bCs/>
              </w:rPr>
              <w:t>Cheltuieli cu investitia de baza</w:t>
            </w:r>
          </w:p>
        </w:tc>
        <w:tc>
          <w:tcPr>
            <w:tcW w:w="2340" w:type="dxa"/>
            <w:vAlign w:val="center"/>
          </w:tcPr>
          <w:p w:rsidR="00DB2B48" w:rsidRPr="00AA0C32" w:rsidRDefault="00DB2B48" w:rsidP="003300E6">
            <w:pPr>
              <w:jc w:val="center"/>
              <w:rPr>
                <w:b/>
              </w:rPr>
            </w:pPr>
            <w:r w:rsidRPr="00AA0C32">
              <w:rPr>
                <w:b/>
              </w:rPr>
              <w:t>828.834,65</w:t>
            </w:r>
          </w:p>
        </w:tc>
        <w:tc>
          <w:tcPr>
            <w:tcW w:w="2253" w:type="dxa"/>
            <w:vAlign w:val="center"/>
          </w:tcPr>
          <w:p w:rsidR="00DB2B48" w:rsidRPr="00AA0C32" w:rsidRDefault="00DB2B48" w:rsidP="003300E6">
            <w:pPr>
              <w:jc w:val="center"/>
              <w:rPr>
                <w:b/>
              </w:rPr>
            </w:pPr>
            <w:r w:rsidRPr="00AA0C32">
              <w:rPr>
                <w:b/>
              </w:rPr>
              <w:t>0,00</w:t>
            </w:r>
          </w:p>
        </w:tc>
        <w:tc>
          <w:tcPr>
            <w:tcW w:w="2073" w:type="dxa"/>
            <w:vAlign w:val="center"/>
          </w:tcPr>
          <w:p w:rsidR="00DB2B48" w:rsidRPr="00AA0C32" w:rsidRDefault="00DB2B48" w:rsidP="003300E6">
            <w:pPr>
              <w:jc w:val="center"/>
              <w:rPr>
                <w:b/>
              </w:rPr>
            </w:pPr>
            <w:r w:rsidRPr="00AA0C32">
              <w:rPr>
                <w:b/>
              </w:rPr>
              <w:t>828.834,65</w:t>
            </w:r>
          </w:p>
        </w:tc>
      </w:tr>
      <w:tr w:rsidR="00DB2B48" w:rsidRPr="00AA0C32" w:rsidTr="003300E6">
        <w:tc>
          <w:tcPr>
            <w:tcW w:w="2610" w:type="dxa"/>
          </w:tcPr>
          <w:p w:rsidR="00DB2B48" w:rsidRPr="00AA0C32" w:rsidRDefault="00DB2B48" w:rsidP="003300E6">
            <w:pPr>
              <w:rPr>
                <w:bCs/>
              </w:rPr>
            </w:pPr>
            <w:r w:rsidRPr="00AA0C32">
              <w:rPr>
                <w:bCs/>
              </w:rPr>
              <w:t>Cheltuieli suport pentru realizarea investitiei</w:t>
            </w:r>
          </w:p>
        </w:tc>
        <w:tc>
          <w:tcPr>
            <w:tcW w:w="2340" w:type="dxa"/>
            <w:vAlign w:val="center"/>
          </w:tcPr>
          <w:p w:rsidR="00DB2B48" w:rsidRPr="00AA0C32" w:rsidRDefault="00DB2B48" w:rsidP="003300E6">
            <w:pPr>
              <w:jc w:val="center"/>
              <w:rPr>
                <w:b/>
              </w:rPr>
            </w:pPr>
            <w:r w:rsidRPr="00AA0C32">
              <w:rPr>
                <w:b/>
              </w:rPr>
              <w:t>14.200,00</w:t>
            </w:r>
          </w:p>
        </w:tc>
        <w:tc>
          <w:tcPr>
            <w:tcW w:w="2253" w:type="dxa"/>
            <w:vAlign w:val="center"/>
          </w:tcPr>
          <w:p w:rsidR="00DB2B48" w:rsidRPr="00AA0C32" w:rsidRDefault="00DB2B48" w:rsidP="003300E6">
            <w:pPr>
              <w:jc w:val="center"/>
              <w:rPr>
                <w:b/>
              </w:rPr>
            </w:pPr>
            <w:r w:rsidRPr="00AA0C32">
              <w:rPr>
                <w:b/>
              </w:rPr>
              <w:t>50.000,00</w:t>
            </w:r>
          </w:p>
        </w:tc>
        <w:tc>
          <w:tcPr>
            <w:tcW w:w="2073" w:type="dxa"/>
            <w:vAlign w:val="center"/>
          </w:tcPr>
          <w:p w:rsidR="00DB2B48" w:rsidRPr="00AA0C32" w:rsidRDefault="00DB2B48" w:rsidP="003300E6">
            <w:pPr>
              <w:jc w:val="center"/>
              <w:rPr>
                <w:b/>
              </w:rPr>
            </w:pPr>
            <w:r w:rsidRPr="00AA0C32">
              <w:rPr>
                <w:b/>
              </w:rPr>
              <w:t>64.200,00</w:t>
            </w:r>
          </w:p>
        </w:tc>
      </w:tr>
      <w:tr w:rsidR="00DB2B48" w:rsidRPr="00AA0C32" w:rsidTr="003300E6">
        <w:tc>
          <w:tcPr>
            <w:tcW w:w="2610" w:type="dxa"/>
          </w:tcPr>
          <w:p w:rsidR="00DB2B48" w:rsidRPr="00AA0C32" w:rsidRDefault="00DB2B48" w:rsidP="003300E6">
            <w:pPr>
              <w:rPr>
                <w:bCs/>
              </w:rPr>
            </w:pPr>
            <w:r w:rsidRPr="00AA0C32">
              <w:rPr>
                <w:bCs/>
              </w:rPr>
              <w:t>TOTAL GENERAL</w:t>
            </w:r>
          </w:p>
        </w:tc>
        <w:tc>
          <w:tcPr>
            <w:tcW w:w="2340" w:type="dxa"/>
            <w:vAlign w:val="center"/>
          </w:tcPr>
          <w:p w:rsidR="00DB2B48" w:rsidRPr="00AA0C32" w:rsidRDefault="00DB2B48" w:rsidP="003300E6">
            <w:pPr>
              <w:jc w:val="center"/>
              <w:rPr>
                <w:b/>
              </w:rPr>
            </w:pPr>
            <w:r w:rsidRPr="00AA0C32">
              <w:rPr>
                <w:b/>
              </w:rPr>
              <w:t>843.034,65</w:t>
            </w:r>
          </w:p>
        </w:tc>
        <w:tc>
          <w:tcPr>
            <w:tcW w:w="2253" w:type="dxa"/>
            <w:vAlign w:val="center"/>
          </w:tcPr>
          <w:p w:rsidR="00DB2B48" w:rsidRPr="00AA0C32" w:rsidRDefault="00DB2B48" w:rsidP="003300E6">
            <w:pPr>
              <w:jc w:val="center"/>
              <w:rPr>
                <w:b/>
              </w:rPr>
            </w:pPr>
            <w:r w:rsidRPr="00AA0C32">
              <w:rPr>
                <w:b/>
              </w:rPr>
              <w:t>50.000,00</w:t>
            </w:r>
          </w:p>
        </w:tc>
        <w:tc>
          <w:tcPr>
            <w:tcW w:w="2073" w:type="dxa"/>
            <w:vAlign w:val="center"/>
          </w:tcPr>
          <w:p w:rsidR="00DB2B48" w:rsidRPr="00AA0C32" w:rsidRDefault="00DB2B48" w:rsidP="003300E6">
            <w:pPr>
              <w:jc w:val="center"/>
              <w:rPr>
                <w:b/>
              </w:rPr>
            </w:pPr>
            <w:r w:rsidRPr="00AA0C32">
              <w:rPr>
                <w:b/>
              </w:rPr>
              <w:t>893.034,65</w:t>
            </w:r>
          </w:p>
        </w:tc>
      </w:tr>
      <w:tr w:rsidR="00DB2B48" w:rsidRPr="00AA0C32" w:rsidTr="003300E6">
        <w:tc>
          <w:tcPr>
            <w:tcW w:w="2610" w:type="dxa"/>
          </w:tcPr>
          <w:p w:rsidR="00DB2B48" w:rsidRPr="00AA0C32" w:rsidRDefault="00DB2B48" w:rsidP="003300E6">
            <w:pPr>
              <w:rPr>
                <w:bCs/>
              </w:rPr>
            </w:pPr>
            <w:r w:rsidRPr="00AA0C32">
              <w:rPr>
                <w:bCs/>
              </w:rPr>
              <w:t>TVA</w:t>
            </w:r>
          </w:p>
        </w:tc>
        <w:tc>
          <w:tcPr>
            <w:tcW w:w="2340" w:type="dxa"/>
            <w:vAlign w:val="center"/>
          </w:tcPr>
          <w:p w:rsidR="00DB2B48" w:rsidRPr="00AA0C32" w:rsidRDefault="00DB2B48" w:rsidP="003300E6">
            <w:pPr>
              <w:jc w:val="center"/>
              <w:rPr>
                <w:b/>
              </w:rPr>
            </w:pPr>
            <w:r w:rsidRPr="00AA0C32">
              <w:rPr>
                <w:b/>
              </w:rPr>
              <w:t>160.176,58</w:t>
            </w:r>
          </w:p>
        </w:tc>
        <w:tc>
          <w:tcPr>
            <w:tcW w:w="2253" w:type="dxa"/>
            <w:vAlign w:val="center"/>
          </w:tcPr>
          <w:p w:rsidR="00DB2B48" w:rsidRPr="00AA0C32" w:rsidRDefault="00DB2B48" w:rsidP="003300E6">
            <w:pPr>
              <w:jc w:val="center"/>
              <w:rPr>
                <w:b/>
              </w:rPr>
            </w:pPr>
            <w:r w:rsidRPr="00AA0C32">
              <w:rPr>
                <w:b/>
              </w:rPr>
              <w:t>9.500,00</w:t>
            </w:r>
          </w:p>
        </w:tc>
        <w:tc>
          <w:tcPr>
            <w:tcW w:w="2073" w:type="dxa"/>
            <w:vAlign w:val="center"/>
          </w:tcPr>
          <w:p w:rsidR="00DB2B48" w:rsidRPr="00AA0C32" w:rsidRDefault="00DB2B48" w:rsidP="003300E6">
            <w:pPr>
              <w:jc w:val="center"/>
              <w:rPr>
                <w:b/>
              </w:rPr>
            </w:pPr>
            <w:r w:rsidRPr="00AA0C32">
              <w:rPr>
                <w:b/>
              </w:rPr>
              <w:t>169.676,58</w:t>
            </w:r>
          </w:p>
        </w:tc>
      </w:tr>
      <w:tr w:rsidR="00DB2B48" w:rsidRPr="00AA0C32" w:rsidTr="003300E6">
        <w:tc>
          <w:tcPr>
            <w:tcW w:w="2610" w:type="dxa"/>
          </w:tcPr>
          <w:p w:rsidR="00DB2B48" w:rsidRPr="00AA0C32" w:rsidRDefault="00DB2B48" w:rsidP="003300E6">
            <w:pPr>
              <w:rPr>
                <w:bCs/>
              </w:rPr>
            </w:pPr>
            <w:r w:rsidRPr="00AA0C32">
              <w:rPr>
                <w:bCs/>
              </w:rPr>
              <w:t>TOTAL GENERAL INCLUSIV TVA</w:t>
            </w:r>
          </w:p>
        </w:tc>
        <w:tc>
          <w:tcPr>
            <w:tcW w:w="2340" w:type="dxa"/>
            <w:vAlign w:val="center"/>
          </w:tcPr>
          <w:p w:rsidR="00DB2B48" w:rsidRPr="00AA0C32" w:rsidRDefault="00DB2B48" w:rsidP="003300E6">
            <w:pPr>
              <w:jc w:val="center"/>
              <w:rPr>
                <w:b/>
              </w:rPr>
            </w:pPr>
            <w:r w:rsidRPr="00AA0C32">
              <w:rPr>
                <w:b/>
              </w:rPr>
              <w:t>1.003.211,23</w:t>
            </w:r>
          </w:p>
        </w:tc>
        <w:tc>
          <w:tcPr>
            <w:tcW w:w="2253" w:type="dxa"/>
            <w:vAlign w:val="center"/>
          </w:tcPr>
          <w:p w:rsidR="00DB2B48" w:rsidRPr="00AA0C32" w:rsidRDefault="00DB2B48" w:rsidP="003300E6">
            <w:pPr>
              <w:jc w:val="center"/>
              <w:rPr>
                <w:b/>
              </w:rPr>
            </w:pPr>
            <w:r w:rsidRPr="00AA0C32">
              <w:rPr>
                <w:b/>
              </w:rPr>
              <w:t>59.500,00</w:t>
            </w:r>
          </w:p>
        </w:tc>
        <w:tc>
          <w:tcPr>
            <w:tcW w:w="2073" w:type="dxa"/>
            <w:vAlign w:val="center"/>
          </w:tcPr>
          <w:p w:rsidR="00DB2B48" w:rsidRPr="00AA0C32" w:rsidRDefault="00DB2B48" w:rsidP="003300E6">
            <w:pPr>
              <w:jc w:val="center"/>
              <w:rPr>
                <w:b/>
              </w:rPr>
            </w:pPr>
            <w:r w:rsidRPr="00AA0C32">
              <w:rPr>
                <w:b/>
              </w:rPr>
              <w:t>1.062.711,23</w:t>
            </w:r>
          </w:p>
        </w:tc>
      </w:tr>
    </w:tbl>
    <w:p w:rsidR="00DB2B48" w:rsidRPr="00AA0C32" w:rsidRDefault="00DB2B48" w:rsidP="00DB2B48">
      <w:pPr>
        <w:rPr>
          <w:b/>
        </w:rPr>
      </w:pPr>
    </w:p>
    <w:p w:rsidR="00DB2B48" w:rsidRPr="00C856EC" w:rsidRDefault="00DB2B48" w:rsidP="00DB2B48">
      <w:pPr>
        <w:rPr>
          <w:b/>
        </w:rPr>
      </w:pPr>
    </w:p>
    <w:p w:rsidR="00DB2B48" w:rsidRPr="00AA0C32" w:rsidRDefault="00DB2B48" w:rsidP="00DB2B48">
      <w:pPr>
        <w:numPr>
          <w:ilvl w:val="0"/>
          <w:numId w:val="17"/>
        </w:numPr>
        <w:contextualSpacing/>
        <w:rPr>
          <w:b/>
        </w:rPr>
      </w:pPr>
      <w:r w:rsidRPr="00AA0C32">
        <w:rPr>
          <w:b/>
        </w:rPr>
        <w:t>Numărul de elevi deserviți de proiect: 247.</w:t>
      </w:r>
    </w:p>
    <w:p w:rsidR="00DB2B48" w:rsidRPr="00AA0C32" w:rsidRDefault="00DB2B48" w:rsidP="00DB2B48">
      <w:pPr>
        <w:contextualSpacing/>
        <w:rPr>
          <w:b/>
        </w:rPr>
      </w:pPr>
    </w:p>
    <w:p w:rsidR="00DB2B48" w:rsidRPr="00C856EC" w:rsidRDefault="00DB2B48" w:rsidP="00DB2B48">
      <w:pPr>
        <w:ind w:firstLine="720"/>
        <w:jc w:val="both"/>
        <w:rPr>
          <w:sz w:val="22"/>
          <w:szCs w:val="22"/>
        </w:rPr>
      </w:pPr>
    </w:p>
    <w:p w:rsidR="00AD38C9" w:rsidRDefault="00AD38C9" w:rsidP="00B52022">
      <w:pPr>
        <w:tabs>
          <w:tab w:val="left" w:pos="1122"/>
        </w:tabs>
        <w:jc w:val="both"/>
        <w:rPr>
          <w:bCs/>
          <w:sz w:val="26"/>
          <w:szCs w:val="26"/>
        </w:rPr>
      </w:pPr>
    </w:p>
    <w:p w:rsidR="00B52022" w:rsidRPr="00AD38C9" w:rsidRDefault="00B52022" w:rsidP="00B52022">
      <w:pPr>
        <w:tabs>
          <w:tab w:val="left" w:pos="1122"/>
        </w:tabs>
        <w:jc w:val="center"/>
        <w:rPr>
          <w:lang w:val="pt-BR"/>
        </w:rPr>
      </w:pPr>
    </w:p>
    <w:p w:rsidR="00391B63" w:rsidRDefault="00391B63" w:rsidP="00AD38C9">
      <w:pPr>
        <w:pStyle w:val="BodyTextIndent"/>
        <w:ind w:left="0" w:firstLine="708"/>
        <w:rPr>
          <w:b w:val="0"/>
          <w:bCs w:val="0"/>
          <w:sz w:val="16"/>
          <w:szCs w:val="16"/>
        </w:rPr>
      </w:pPr>
    </w:p>
    <w:p w:rsidR="002A3DA5" w:rsidRPr="00387823" w:rsidRDefault="002A3DA5" w:rsidP="008960E0">
      <w:pPr>
        <w:pStyle w:val="Heading2"/>
        <w:tabs>
          <w:tab w:val="left" w:pos="7560"/>
          <w:tab w:val="left" w:pos="9600"/>
        </w:tabs>
        <w:ind w:right="120"/>
        <w:rPr>
          <w:rFonts w:ascii="Arial" w:hAnsi="Arial" w:cs="Arial"/>
          <w:sz w:val="26"/>
          <w:szCs w:val="26"/>
        </w:rPr>
      </w:pPr>
      <w:r>
        <w:rPr>
          <w:sz w:val="23"/>
          <w:szCs w:val="23"/>
        </w:rPr>
        <w:t xml:space="preserve">                                                                                                   </w:t>
      </w:r>
      <w:r w:rsidR="00387823">
        <w:rPr>
          <w:sz w:val="23"/>
          <w:szCs w:val="23"/>
        </w:rPr>
        <w:t xml:space="preserve">  </w:t>
      </w:r>
      <w:r w:rsidR="008960E0">
        <w:rPr>
          <w:sz w:val="23"/>
          <w:szCs w:val="23"/>
        </w:rPr>
        <w:t xml:space="preserve">  </w:t>
      </w:r>
      <w:r w:rsidRPr="00387823">
        <w:rPr>
          <w:rFonts w:ascii="Arial" w:hAnsi="Arial" w:cs="Arial"/>
          <w:sz w:val="26"/>
          <w:szCs w:val="26"/>
        </w:rPr>
        <w:t>Ra</w:t>
      </w:r>
      <w:r w:rsidR="005526C8">
        <w:rPr>
          <w:rFonts w:ascii="Arial" w:hAnsi="Arial" w:cs="Arial"/>
          <w:sz w:val="26"/>
          <w:szCs w:val="26"/>
        </w:rPr>
        <w:t>faila</w:t>
      </w:r>
      <w:r w:rsidRPr="00387823">
        <w:rPr>
          <w:rFonts w:ascii="Arial" w:hAnsi="Arial" w:cs="Arial"/>
          <w:sz w:val="26"/>
          <w:szCs w:val="26"/>
        </w:rPr>
        <w:t xml:space="preserve">, </w:t>
      </w:r>
      <w:r w:rsidR="00B52022">
        <w:rPr>
          <w:rFonts w:ascii="Arial" w:hAnsi="Arial" w:cs="Arial"/>
          <w:sz w:val="26"/>
          <w:szCs w:val="26"/>
        </w:rPr>
        <w:t>0</w:t>
      </w:r>
      <w:r w:rsidR="00DB2B48">
        <w:rPr>
          <w:rFonts w:ascii="Arial" w:hAnsi="Arial" w:cs="Arial"/>
          <w:sz w:val="26"/>
          <w:szCs w:val="26"/>
        </w:rPr>
        <w:t>6</w:t>
      </w:r>
      <w:r w:rsidR="00B52022">
        <w:rPr>
          <w:rFonts w:ascii="Arial" w:hAnsi="Arial" w:cs="Arial"/>
          <w:sz w:val="26"/>
          <w:szCs w:val="26"/>
        </w:rPr>
        <w:t xml:space="preserve"> martie</w:t>
      </w:r>
      <w:r w:rsidR="00AD38C9">
        <w:rPr>
          <w:rFonts w:ascii="Arial" w:hAnsi="Arial" w:cs="Arial"/>
          <w:sz w:val="26"/>
          <w:szCs w:val="26"/>
        </w:rPr>
        <w:t xml:space="preserve"> 202</w:t>
      </w:r>
      <w:r w:rsidR="009B223C">
        <w:rPr>
          <w:rFonts w:ascii="Arial" w:hAnsi="Arial" w:cs="Arial"/>
          <w:sz w:val="26"/>
          <w:szCs w:val="26"/>
        </w:rPr>
        <w:t>3</w:t>
      </w:r>
      <w:r w:rsidRPr="00387823">
        <w:rPr>
          <w:rFonts w:ascii="Arial" w:hAnsi="Arial" w:cs="Arial"/>
          <w:sz w:val="26"/>
          <w:szCs w:val="26"/>
        </w:rPr>
        <w:t xml:space="preserve">   </w:t>
      </w:r>
    </w:p>
    <w:p w:rsidR="002212B4" w:rsidRDefault="002212B4" w:rsidP="005737FF">
      <w:pPr>
        <w:tabs>
          <w:tab w:val="left" w:pos="5760"/>
        </w:tabs>
        <w:spacing w:line="228" w:lineRule="auto"/>
        <w:rPr>
          <w:b/>
          <w:bCs/>
          <w:sz w:val="16"/>
          <w:szCs w:val="16"/>
        </w:rPr>
      </w:pPr>
    </w:p>
    <w:p w:rsidR="002212B4" w:rsidRPr="007B23EE" w:rsidRDefault="002212B4" w:rsidP="002A3DA5">
      <w:pPr>
        <w:tabs>
          <w:tab w:val="left" w:pos="5760"/>
        </w:tabs>
        <w:spacing w:line="228" w:lineRule="auto"/>
        <w:jc w:val="center"/>
        <w:rPr>
          <w:b/>
          <w:bCs/>
          <w:sz w:val="16"/>
          <w:szCs w:val="16"/>
        </w:rPr>
      </w:pPr>
    </w:p>
    <w:p w:rsidR="00D90805" w:rsidRDefault="00D90805" w:rsidP="00D90805">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D90805" w:rsidTr="004F0343">
        <w:trPr>
          <w:trHeight w:val="357"/>
        </w:trPr>
        <w:tc>
          <w:tcPr>
            <w:tcW w:w="3314" w:type="dxa"/>
            <w:tcBorders>
              <w:bottom w:val="single" w:sz="4" w:space="0" w:color="auto"/>
            </w:tcBorders>
            <w:shd w:val="clear" w:color="auto" w:fill="auto"/>
          </w:tcPr>
          <w:p w:rsidR="00D90805" w:rsidRPr="00463EC8" w:rsidRDefault="00D90805" w:rsidP="004F0343">
            <w:pPr>
              <w:tabs>
                <w:tab w:val="left" w:pos="600"/>
              </w:tabs>
              <w:rPr>
                <w:sz w:val="18"/>
                <w:szCs w:val="18"/>
              </w:rPr>
            </w:pPr>
            <w:r w:rsidRPr="00463EC8">
              <w:rPr>
                <w:sz w:val="18"/>
                <w:szCs w:val="18"/>
              </w:rPr>
              <w:t>- Comisia</w:t>
            </w:r>
            <w:r w:rsidRPr="00463EC8">
              <w:rPr>
                <w:b/>
                <w:sz w:val="18"/>
                <w:szCs w:val="18"/>
              </w:rPr>
              <w:t xml:space="preserve"> </w:t>
            </w:r>
            <w:r w:rsidRPr="00463EC8">
              <w:rPr>
                <w:sz w:val="18"/>
                <w:szCs w:val="18"/>
              </w:rPr>
              <w:t>pentru programe de dezvoltare economico-socială, buget-finanţe,</w:t>
            </w:r>
          </w:p>
          <w:p w:rsidR="00D90805" w:rsidRPr="00463EC8" w:rsidRDefault="00D90805" w:rsidP="004F0343">
            <w:pPr>
              <w:tabs>
                <w:tab w:val="left" w:pos="600"/>
              </w:tabs>
              <w:rPr>
                <w:sz w:val="18"/>
                <w:szCs w:val="18"/>
              </w:rPr>
            </w:pPr>
            <w:r w:rsidRPr="00463EC8">
              <w:rPr>
                <w:sz w:val="18"/>
                <w:szCs w:val="18"/>
              </w:rPr>
              <w:t>administrarea domeniului public şi privat al comunei, agricultură, gospodărire comunală, protecţia mediului, servicii şi comerţ.</w:t>
            </w:r>
          </w:p>
          <w:p w:rsidR="00D90805" w:rsidRPr="00463EC8" w:rsidRDefault="00D90805" w:rsidP="004F0343">
            <w:pPr>
              <w:tabs>
                <w:tab w:val="left" w:pos="600"/>
              </w:tabs>
              <w:rPr>
                <w:sz w:val="18"/>
                <w:szCs w:val="18"/>
              </w:rPr>
            </w:pPr>
            <w:r w:rsidRPr="00463EC8">
              <w:rPr>
                <w:sz w:val="18"/>
                <w:szCs w:val="18"/>
              </w:rPr>
              <w:t>- Comisia pentru administraţie publică locală, juridică, apărarea ordinii şi liniştii publice, a drepturilor cetăţenilor şi protecţiei sociale.</w:t>
            </w:r>
          </w:p>
          <w:p w:rsidR="00D90805" w:rsidRPr="00463EC8" w:rsidRDefault="00D90805" w:rsidP="004F0343">
            <w:pPr>
              <w:tabs>
                <w:tab w:val="left" w:pos="2040"/>
              </w:tabs>
              <w:rPr>
                <w:sz w:val="18"/>
                <w:szCs w:val="18"/>
              </w:rPr>
            </w:pPr>
            <w:r w:rsidRPr="00463EC8">
              <w:rPr>
                <w:sz w:val="18"/>
                <w:szCs w:val="18"/>
              </w:rPr>
              <w:t>- Comisia învăţământ, sănătate, cultură, activităţi sportive şi de agrement, turism.</w:t>
            </w:r>
          </w:p>
          <w:p w:rsidR="00D90805" w:rsidRPr="00463EC8" w:rsidRDefault="00D90805" w:rsidP="00B52022">
            <w:pPr>
              <w:tabs>
                <w:tab w:val="left" w:pos="600"/>
              </w:tabs>
              <w:rPr>
                <w:sz w:val="18"/>
                <w:szCs w:val="18"/>
                <w:lang w:val="pt-BR"/>
              </w:rPr>
            </w:pPr>
            <w:r w:rsidRPr="00463EC8">
              <w:rPr>
                <w:b/>
                <w:sz w:val="18"/>
                <w:szCs w:val="18"/>
                <w:lang w:val="pt-BR"/>
              </w:rPr>
              <w:t>Data depunere raport de avizare</w:t>
            </w:r>
            <w:r w:rsidRPr="00463EC8">
              <w:rPr>
                <w:sz w:val="18"/>
                <w:szCs w:val="18"/>
                <w:lang w:val="pt-BR"/>
              </w:rPr>
              <w:t xml:space="preserve"> – </w:t>
            </w:r>
            <w:r w:rsidR="00B52022">
              <w:rPr>
                <w:b/>
                <w:sz w:val="18"/>
                <w:szCs w:val="18"/>
                <w:lang w:val="pt-BR"/>
              </w:rPr>
              <w:t>13.03</w:t>
            </w:r>
            <w:r w:rsidR="00AD38C9">
              <w:rPr>
                <w:b/>
                <w:sz w:val="18"/>
                <w:szCs w:val="18"/>
                <w:lang w:val="pt-BR"/>
              </w:rPr>
              <w:t>.202</w:t>
            </w:r>
            <w:r w:rsidR="009B223C">
              <w:rPr>
                <w:b/>
                <w:sz w:val="18"/>
                <w:szCs w:val="18"/>
                <w:lang w:val="pt-BR"/>
              </w:rPr>
              <w:t>3</w:t>
            </w:r>
          </w:p>
        </w:tc>
      </w:tr>
    </w:tbl>
    <w:p w:rsidR="00D90805" w:rsidRDefault="00D90805" w:rsidP="00D90805">
      <w:pPr>
        <w:tabs>
          <w:tab w:val="left" w:pos="3720"/>
        </w:tabs>
        <w:spacing w:line="360" w:lineRule="auto"/>
        <w:ind w:right="3738"/>
        <w:jc w:val="center"/>
        <w:rPr>
          <w:b/>
          <w:bCs/>
        </w:rPr>
      </w:pPr>
      <w:r>
        <w:rPr>
          <w:b/>
          <w:bCs/>
        </w:rPr>
        <w:t xml:space="preserve">    P R I M A R,</w:t>
      </w:r>
    </w:p>
    <w:p w:rsidR="00D90805" w:rsidRPr="0009731E" w:rsidRDefault="00D90805" w:rsidP="00D90805">
      <w:pPr>
        <w:tabs>
          <w:tab w:val="left" w:pos="3720"/>
        </w:tabs>
        <w:spacing w:line="360" w:lineRule="auto"/>
        <w:ind w:right="3738"/>
        <w:jc w:val="center"/>
        <w:rPr>
          <w:b/>
          <w:bCs/>
          <w:sz w:val="16"/>
          <w:szCs w:val="16"/>
        </w:rPr>
      </w:pPr>
    </w:p>
    <w:p w:rsidR="00D90805" w:rsidRPr="00E130DE" w:rsidRDefault="00D90805" w:rsidP="00D90805">
      <w:pPr>
        <w:tabs>
          <w:tab w:val="left" w:pos="3840"/>
          <w:tab w:val="left" w:pos="6240"/>
        </w:tabs>
        <w:spacing w:line="360" w:lineRule="auto"/>
        <w:ind w:right="3600"/>
        <w:jc w:val="center"/>
        <w:rPr>
          <w:b/>
          <w:bCs/>
        </w:rPr>
      </w:pPr>
      <w:r>
        <w:rPr>
          <w:b/>
          <w:i/>
        </w:rPr>
        <w:t xml:space="preserve"> Constantin </w:t>
      </w:r>
      <w:r w:rsidR="00C730F9">
        <w:rPr>
          <w:b/>
          <w:i/>
        </w:rPr>
        <w:t>FÎNARIU</w:t>
      </w:r>
    </w:p>
    <w:p w:rsidR="00D90805" w:rsidRDefault="00D90805" w:rsidP="00D90805">
      <w:pPr>
        <w:spacing w:line="228" w:lineRule="auto"/>
        <w:ind w:right="240"/>
        <w:jc w:val="center"/>
        <w:rPr>
          <w:b/>
          <w:bCs/>
        </w:rPr>
      </w:pPr>
      <w:r>
        <w:rPr>
          <w:b/>
          <w:bCs/>
        </w:rPr>
        <w:t xml:space="preserve">                                                                                                       </w:t>
      </w:r>
      <w:r>
        <w:rPr>
          <w:b/>
          <w:bCs/>
        </w:rPr>
        <w:tab/>
      </w:r>
      <w:r>
        <w:rPr>
          <w:b/>
          <w:bCs/>
        </w:rPr>
        <w:tab/>
      </w:r>
      <w:r>
        <w:rPr>
          <w:b/>
          <w:bCs/>
        </w:rPr>
        <w:tab/>
        <w:t xml:space="preserve">   </w:t>
      </w:r>
      <w:r w:rsidR="009B223C">
        <w:rPr>
          <w:b/>
          <w:bCs/>
        </w:rPr>
        <w:t xml:space="preserve">           </w:t>
      </w:r>
      <w:r>
        <w:rPr>
          <w:b/>
          <w:bCs/>
        </w:rPr>
        <w:t xml:space="preserve">Avizat pentru legalitate, </w:t>
      </w:r>
    </w:p>
    <w:p w:rsidR="00D90805" w:rsidRDefault="000C46E9" w:rsidP="00D90805">
      <w:pPr>
        <w:spacing w:line="360" w:lineRule="auto"/>
        <w:ind w:right="120"/>
        <w:jc w:val="center"/>
        <w:rPr>
          <w:b/>
        </w:rPr>
      </w:pPr>
      <w:r>
        <w:rPr>
          <w:b/>
        </w:rPr>
        <w:t xml:space="preserve">                                       Secretar general </w:t>
      </w:r>
      <w:r w:rsidR="00C730F9">
        <w:rPr>
          <w:b/>
        </w:rPr>
        <w:t>delegat</w:t>
      </w:r>
      <w:r w:rsidR="00D90805" w:rsidRPr="00F60A00">
        <w:rPr>
          <w:b/>
        </w:rPr>
        <w:t>,</w:t>
      </w:r>
    </w:p>
    <w:p w:rsidR="000C46E9" w:rsidRDefault="000C46E9" w:rsidP="00D90805">
      <w:pPr>
        <w:spacing w:line="360" w:lineRule="auto"/>
        <w:ind w:right="120"/>
        <w:jc w:val="center"/>
        <w:rPr>
          <w:b/>
        </w:rPr>
      </w:pPr>
    </w:p>
    <w:p w:rsidR="00D90805" w:rsidRPr="00E17181" w:rsidRDefault="00D90805" w:rsidP="00D90805">
      <w:pPr>
        <w:rPr>
          <w:b/>
        </w:rPr>
      </w:pPr>
      <w:r w:rsidRPr="00E17181">
        <w:rPr>
          <w:b/>
        </w:rPr>
        <w:t xml:space="preserve">                     </w:t>
      </w:r>
      <w:r>
        <w:rPr>
          <w:b/>
        </w:rPr>
        <w:t xml:space="preserve">                                Victori</w:t>
      </w:r>
      <w:r w:rsidR="00C730F9">
        <w:rPr>
          <w:b/>
        </w:rPr>
        <w:t>ţ</w:t>
      </w:r>
      <w:r>
        <w:rPr>
          <w:b/>
        </w:rPr>
        <w:t>a</w:t>
      </w:r>
      <w:r w:rsidR="00C730F9">
        <w:rPr>
          <w:b/>
        </w:rPr>
        <w:t xml:space="preserve"> VOICU</w:t>
      </w:r>
      <w:r w:rsidRPr="00E17181">
        <w:rPr>
          <w:b/>
          <w:i/>
        </w:rPr>
        <w:t xml:space="preserve"> </w:t>
      </w:r>
    </w:p>
    <w:p w:rsidR="00DB2B48" w:rsidRDefault="002A3DA5" w:rsidP="002A3DA5">
      <w:pPr>
        <w:spacing w:line="360" w:lineRule="auto"/>
        <w:ind w:right="-180"/>
        <w:jc w:val="center"/>
        <w:rPr>
          <w:b/>
        </w:rPr>
      </w:pPr>
      <w:r w:rsidRPr="00E17181">
        <w:rPr>
          <w:b/>
        </w:rPr>
        <w:t xml:space="preserve">           </w:t>
      </w:r>
      <w:r>
        <w:rPr>
          <w:b/>
        </w:rPr>
        <w:t xml:space="preserve">                                </w:t>
      </w:r>
      <w:r>
        <w:rPr>
          <w:b/>
        </w:rPr>
        <w:tab/>
      </w:r>
      <w:r>
        <w:rPr>
          <w:b/>
        </w:rPr>
        <w:tab/>
        <w:t xml:space="preserve">           </w:t>
      </w:r>
    </w:p>
    <w:p w:rsidR="00DB2B48" w:rsidRDefault="00DB2B48" w:rsidP="002A3DA5">
      <w:pPr>
        <w:spacing w:line="360" w:lineRule="auto"/>
        <w:ind w:right="-180"/>
        <w:jc w:val="center"/>
        <w:rPr>
          <w:b/>
        </w:rPr>
      </w:pPr>
    </w:p>
    <w:p w:rsidR="00DB2B48" w:rsidRDefault="00DB2B48" w:rsidP="002A3DA5">
      <w:pPr>
        <w:spacing w:line="360" w:lineRule="auto"/>
        <w:ind w:right="-180"/>
        <w:jc w:val="center"/>
        <w:rPr>
          <w:b/>
        </w:rPr>
      </w:pPr>
    </w:p>
    <w:p w:rsidR="00DB2B48" w:rsidRDefault="00DB2B48" w:rsidP="002A3DA5">
      <w:pPr>
        <w:spacing w:line="360" w:lineRule="auto"/>
        <w:ind w:right="-180"/>
        <w:jc w:val="center"/>
        <w:rPr>
          <w:b/>
        </w:rPr>
      </w:pPr>
    </w:p>
    <w:p w:rsidR="00DB2B48" w:rsidRDefault="00DB2B48" w:rsidP="002A3DA5">
      <w:pPr>
        <w:spacing w:line="360" w:lineRule="auto"/>
        <w:ind w:right="-180"/>
        <w:jc w:val="center"/>
        <w:rPr>
          <w:b/>
        </w:rPr>
      </w:pPr>
    </w:p>
    <w:p w:rsidR="00DB2B48" w:rsidRDefault="00DB2B48" w:rsidP="002A3DA5">
      <w:pPr>
        <w:spacing w:line="360" w:lineRule="auto"/>
        <w:ind w:right="-180"/>
        <w:jc w:val="center"/>
        <w:rPr>
          <w:b/>
        </w:rPr>
      </w:pPr>
    </w:p>
    <w:p w:rsidR="00DB2B48" w:rsidRDefault="00DB2B48" w:rsidP="002A3DA5">
      <w:pPr>
        <w:spacing w:line="360" w:lineRule="auto"/>
        <w:ind w:right="-180"/>
        <w:jc w:val="center"/>
        <w:rPr>
          <w:b/>
        </w:rPr>
      </w:pPr>
    </w:p>
    <w:p w:rsidR="002A3DA5" w:rsidRPr="00A03D7B" w:rsidRDefault="002A3DA5" w:rsidP="002A3DA5">
      <w:pPr>
        <w:spacing w:line="360" w:lineRule="auto"/>
        <w:ind w:right="-180"/>
        <w:jc w:val="center"/>
      </w:pPr>
      <w:r>
        <w:rPr>
          <w:b/>
        </w:rPr>
        <w:t xml:space="preserve">                 </w:t>
      </w:r>
      <w:r>
        <w:rPr>
          <w:sz w:val="22"/>
          <w:szCs w:val="22"/>
        </w:rPr>
        <w:t xml:space="preserve">     </w:t>
      </w:r>
    </w:p>
    <w:sectPr w:rsidR="002A3DA5" w:rsidRPr="00A03D7B" w:rsidSect="002212B4">
      <w:footerReference w:type="even" r:id="rId8"/>
      <w:footerReference w:type="default" r:id="rId9"/>
      <w:pgSz w:w="11907" w:h="16840" w:code="9"/>
      <w:pgMar w:top="810" w:right="1107" w:bottom="38"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555E" w:rsidRDefault="00B4555E">
      <w:r>
        <w:separator/>
      </w:r>
    </w:p>
  </w:endnote>
  <w:endnote w:type="continuationSeparator" w:id="0">
    <w:p w:rsidR="00B4555E" w:rsidRDefault="00B455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E3" w:rsidRDefault="00E02074"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end"/>
    </w:r>
  </w:p>
  <w:p w:rsidR="00AC79E3" w:rsidRDefault="00AC79E3"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E3" w:rsidRDefault="00E02074"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separate"/>
    </w:r>
    <w:r w:rsidR="00DB2B48">
      <w:rPr>
        <w:rStyle w:val="PageNumber"/>
        <w:noProof/>
      </w:rPr>
      <w:t>3</w:t>
    </w:r>
    <w:r>
      <w:rPr>
        <w:rStyle w:val="PageNumber"/>
      </w:rPr>
      <w:fldChar w:fldCharType="end"/>
    </w:r>
  </w:p>
  <w:p w:rsidR="00AC79E3" w:rsidRDefault="00AC79E3"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555E" w:rsidRDefault="00B4555E">
      <w:r>
        <w:separator/>
      </w:r>
    </w:p>
  </w:footnote>
  <w:footnote w:type="continuationSeparator" w:id="0">
    <w:p w:rsidR="00B4555E" w:rsidRDefault="00B455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EE17734"/>
    <w:multiLevelType w:val="hybridMultilevel"/>
    <w:tmpl w:val="2EBA17F6"/>
    <w:lvl w:ilvl="0" w:tplc="8206AECA">
      <w:numFmt w:val="bullet"/>
      <w:lvlText w:val="-"/>
      <w:lvlJc w:val="left"/>
      <w:pPr>
        <w:tabs>
          <w:tab w:val="num" w:pos="1608"/>
        </w:tabs>
        <w:ind w:left="1608" w:hanging="90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41801BB9"/>
    <w:multiLevelType w:val="hybridMultilevel"/>
    <w:tmpl w:val="B56C8C30"/>
    <w:lvl w:ilvl="0" w:tplc="D158D41C">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8"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9"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F22096D"/>
    <w:multiLevelType w:val="hybridMultilevel"/>
    <w:tmpl w:val="FAE857F8"/>
    <w:lvl w:ilvl="0" w:tplc="67B2AB1C">
      <w:start w:val="16"/>
      <w:numFmt w:val="bullet"/>
      <w:lvlText w:val="-"/>
      <w:lvlJc w:val="left"/>
      <w:pPr>
        <w:ind w:left="400" w:hanging="360"/>
      </w:pPr>
      <w:rPr>
        <w:rFonts w:ascii="Times New Roman" w:eastAsia="Times New Roman" w:hAnsi="Times New Roman" w:cs="Times New Roman" w:hint="default"/>
      </w:rPr>
    </w:lvl>
    <w:lvl w:ilvl="1" w:tplc="04180003" w:tentative="1">
      <w:start w:val="1"/>
      <w:numFmt w:val="bullet"/>
      <w:lvlText w:val="o"/>
      <w:lvlJc w:val="left"/>
      <w:pPr>
        <w:ind w:left="1120" w:hanging="360"/>
      </w:pPr>
      <w:rPr>
        <w:rFonts w:ascii="Courier New" w:hAnsi="Courier New" w:cs="Courier New" w:hint="default"/>
      </w:rPr>
    </w:lvl>
    <w:lvl w:ilvl="2" w:tplc="04180005" w:tentative="1">
      <w:start w:val="1"/>
      <w:numFmt w:val="bullet"/>
      <w:lvlText w:val=""/>
      <w:lvlJc w:val="left"/>
      <w:pPr>
        <w:ind w:left="1840" w:hanging="360"/>
      </w:pPr>
      <w:rPr>
        <w:rFonts w:ascii="Wingdings" w:hAnsi="Wingdings" w:hint="default"/>
      </w:rPr>
    </w:lvl>
    <w:lvl w:ilvl="3" w:tplc="04180001" w:tentative="1">
      <w:start w:val="1"/>
      <w:numFmt w:val="bullet"/>
      <w:lvlText w:val=""/>
      <w:lvlJc w:val="left"/>
      <w:pPr>
        <w:ind w:left="2560" w:hanging="360"/>
      </w:pPr>
      <w:rPr>
        <w:rFonts w:ascii="Symbol" w:hAnsi="Symbol" w:hint="default"/>
      </w:rPr>
    </w:lvl>
    <w:lvl w:ilvl="4" w:tplc="04180003" w:tentative="1">
      <w:start w:val="1"/>
      <w:numFmt w:val="bullet"/>
      <w:lvlText w:val="o"/>
      <w:lvlJc w:val="left"/>
      <w:pPr>
        <w:ind w:left="3280" w:hanging="360"/>
      </w:pPr>
      <w:rPr>
        <w:rFonts w:ascii="Courier New" w:hAnsi="Courier New" w:cs="Courier New" w:hint="default"/>
      </w:rPr>
    </w:lvl>
    <w:lvl w:ilvl="5" w:tplc="04180005" w:tentative="1">
      <w:start w:val="1"/>
      <w:numFmt w:val="bullet"/>
      <w:lvlText w:val=""/>
      <w:lvlJc w:val="left"/>
      <w:pPr>
        <w:ind w:left="4000" w:hanging="360"/>
      </w:pPr>
      <w:rPr>
        <w:rFonts w:ascii="Wingdings" w:hAnsi="Wingdings" w:hint="default"/>
      </w:rPr>
    </w:lvl>
    <w:lvl w:ilvl="6" w:tplc="04180001" w:tentative="1">
      <w:start w:val="1"/>
      <w:numFmt w:val="bullet"/>
      <w:lvlText w:val=""/>
      <w:lvlJc w:val="left"/>
      <w:pPr>
        <w:ind w:left="4720" w:hanging="360"/>
      </w:pPr>
      <w:rPr>
        <w:rFonts w:ascii="Symbol" w:hAnsi="Symbol" w:hint="default"/>
      </w:rPr>
    </w:lvl>
    <w:lvl w:ilvl="7" w:tplc="04180003" w:tentative="1">
      <w:start w:val="1"/>
      <w:numFmt w:val="bullet"/>
      <w:lvlText w:val="o"/>
      <w:lvlJc w:val="left"/>
      <w:pPr>
        <w:ind w:left="5440" w:hanging="360"/>
      </w:pPr>
      <w:rPr>
        <w:rFonts w:ascii="Courier New" w:hAnsi="Courier New" w:cs="Courier New" w:hint="default"/>
      </w:rPr>
    </w:lvl>
    <w:lvl w:ilvl="8" w:tplc="04180005" w:tentative="1">
      <w:start w:val="1"/>
      <w:numFmt w:val="bullet"/>
      <w:lvlText w:val=""/>
      <w:lvlJc w:val="left"/>
      <w:pPr>
        <w:ind w:left="6160" w:hanging="360"/>
      </w:pPr>
      <w:rPr>
        <w:rFonts w:ascii="Wingdings" w:hAnsi="Wingdings" w:hint="default"/>
      </w:rPr>
    </w:lvl>
  </w:abstractNum>
  <w:abstractNum w:abstractNumId="11"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2"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3" w15:restartNumberingAfterBreak="0">
    <w:nsid w:val="6DA175F0"/>
    <w:multiLevelType w:val="hybridMultilevel"/>
    <w:tmpl w:val="1122BB3E"/>
    <w:lvl w:ilvl="0" w:tplc="153C041A">
      <w:start w:val="4"/>
      <w:numFmt w:val="bullet"/>
      <w:lvlText w:val="-"/>
      <w:lvlJc w:val="left"/>
      <w:pPr>
        <w:ind w:left="720" w:hanging="360"/>
      </w:pPr>
      <w:rPr>
        <w:rFonts w:ascii="Tahoma" w:eastAsia="Times New Roman" w:hAnsi="Tahoma" w:cs="Tahoma"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5"/>
  </w:num>
  <w:num w:numId="2">
    <w:abstractNumId w:val="7"/>
  </w:num>
  <w:num w:numId="3">
    <w:abstractNumId w:val="14"/>
  </w:num>
  <w:num w:numId="4">
    <w:abstractNumId w:val="12"/>
  </w:num>
  <w:num w:numId="5">
    <w:abstractNumId w:val="11"/>
  </w:num>
  <w:num w:numId="6">
    <w:abstractNumId w:val="2"/>
  </w:num>
  <w:num w:numId="7">
    <w:abstractNumId w:val="9"/>
  </w:num>
  <w:num w:numId="8">
    <w:abstractNumId w:val="3"/>
  </w:num>
  <w:num w:numId="9">
    <w:abstractNumId w:val="1"/>
  </w:num>
  <w:num w:numId="10">
    <w:abstractNumId w:val="0"/>
  </w:num>
  <w:num w:numId="11">
    <w:abstractNumId w:val="8"/>
  </w:num>
  <w:num w:numId="12">
    <w:abstractNumId w:val="4"/>
  </w:num>
  <w:num w:numId="13">
    <w:abstractNumId w:val="10"/>
  </w:num>
  <w:num w:numId="1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0DB8"/>
    <w:rsid w:val="00004013"/>
    <w:rsid w:val="00004DBE"/>
    <w:rsid w:val="00005698"/>
    <w:rsid w:val="0000674F"/>
    <w:rsid w:val="00013F97"/>
    <w:rsid w:val="00020E7E"/>
    <w:rsid w:val="00021544"/>
    <w:rsid w:val="00033688"/>
    <w:rsid w:val="00044A01"/>
    <w:rsid w:val="00052109"/>
    <w:rsid w:val="00056ED8"/>
    <w:rsid w:val="000602A7"/>
    <w:rsid w:val="00060840"/>
    <w:rsid w:val="00062799"/>
    <w:rsid w:val="0006356A"/>
    <w:rsid w:val="00070D59"/>
    <w:rsid w:val="00072878"/>
    <w:rsid w:val="00074983"/>
    <w:rsid w:val="00075F35"/>
    <w:rsid w:val="0008190E"/>
    <w:rsid w:val="00086247"/>
    <w:rsid w:val="00086A80"/>
    <w:rsid w:val="00087A9A"/>
    <w:rsid w:val="0009731E"/>
    <w:rsid w:val="000A1365"/>
    <w:rsid w:val="000A2DA2"/>
    <w:rsid w:val="000A2E8B"/>
    <w:rsid w:val="000A2EED"/>
    <w:rsid w:val="000A3553"/>
    <w:rsid w:val="000B0671"/>
    <w:rsid w:val="000B1CC8"/>
    <w:rsid w:val="000B4D3A"/>
    <w:rsid w:val="000B6EDC"/>
    <w:rsid w:val="000C3F59"/>
    <w:rsid w:val="000C46E9"/>
    <w:rsid w:val="000C4E1B"/>
    <w:rsid w:val="000C7571"/>
    <w:rsid w:val="000D2392"/>
    <w:rsid w:val="000D31A4"/>
    <w:rsid w:val="000D3861"/>
    <w:rsid w:val="000E07A1"/>
    <w:rsid w:val="000E222A"/>
    <w:rsid w:val="000E7F4A"/>
    <w:rsid w:val="000F3555"/>
    <w:rsid w:val="0010182D"/>
    <w:rsid w:val="00107BEE"/>
    <w:rsid w:val="001118BE"/>
    <w:rsid w:val="00112945"/>
    <w:rsid w:val="001217D7"/>
    <w:rsid w:val="00121A78"/>
    <w:rsid w:val="00130417"/>
    <w:rsid w:val="00130BF8"/>
    <w:rsid w:val="0013794D"/>
    <w:rsid w:val="00140F8B"/>
    <w:rsid w:val="00144BB8"/>
    <w:rsid w:val="00145198"/>
    <w:rsid w:val="001469AC"/>
    <w:rsid w:val="00151178"/>
    <w:rsid w:val="00155CBB"/>
    <w:rsid w:val="001606A3"/>
    <w:rsid w:val="00162148"/>
    <w:rsid w:val="00166DD9"/>
    <w:rsid w:val="001760FB"/>
    <w:rsid w:val="0017670A"/>
    <w:rsid w:val="00176EA3"/>
    <w:rsid w:val="001771DF"/>
    <w:rsid w:val="0018294B"/>
    <w:rsid w:val="001858C6"/>
    <w:rsid w:val="00187091"/>
    <w:rsid w:val="001A2B2D"/>
    <w:rsid w:val="001A57E1"/>
    <w:rsid w:val="001B5B97"/>
    <w:rsid w:val="001B7168"/>
    <w:rsid w:val="001C0B88"/>
    <w:rsid w:val="001C3F57"/>
    <w:rsid w:val="001C784E"/>
    <w:rsid w:val="001D44A4"/>
    <w:rsid w:val="001D63FA"/>
    <w:rsid w:val="001E3638"/>
    <w:rsid w:val="001E756C"/>
    <w:rsid w:val="001F0BDE"/>
    <w:rsid w:val="001F1FBC"/>
    <w:rsid w:val="001F53DB"/>
    <w:rsid w:val="001F5C60"/>
    <w:rsid w:val="00204AFB"/>
    <w:rsid w:val="00207B6C"/>
    <w:rsid w:val="00210E17"/>
    <w:rsid w:val="002114A6"/>
    <w:rsid w:val="0021150D"/>
    <w:rsid w:val="002117EF"/>
    <w:rsid w:val="0021478A"/>
    <w:rsid w:val="0021739E"/>
    <w:rsid w:val="002212B4"/>
    <w:rsid w:val="00222DB3"/>
    <w:rsid w:val="002257FB"/>
    <w:rsid w:val="00225827"/>
    <w:rsid w:val="0023034B"/>
    <w:rsid w:val="00236A99"/>
    <w:rsid w:val="0023764A"/>
    <w:rsid w:val="00237A62"/>
    <w:rsid w:val="00240022"/>
    <w:rsid w:val="00242E4D"/>
    <w:rsid w:val="00244793"/>
    <w:rsid w:val="002514E5"/>
    <w:rsid w:val="0026152D"/>
    <w:rsid w:val="002633BA"/>
    <w:rsid w:val="00271085"/>
    <w:rsid w:val="0028003E"/>
    <w:rsid w:val="00280BDB"/>
    <w:rsid w:val="00281FFC"/>
    <w:rsid w:val="00283F2A"/>
    <w:rsid w:val="00285508"/>
    <w:rsid w:val="00290295"/>
    <w:rsid w:val="00290806"/>
    <w:rsid w:val="00295A25"/>
    <w:rsid w:val="002A1EBE"/>
    <w:rsid w:val="002A3DA5"/>
    <w:rsid w:val="002A423B"/>
    <w:rsid w:val="002A59AD"/>
    <w:rsid w:val="002B2DDA"/>
    <w:rsid w:val="002B4FDA"/>
    <w:rsid w:val="002B6E02"/>
    <w:rsid w:val="002C0083"/>
    <w:rsid w:val="002C28EE"/>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13D95"/>
    <w:rsid w:val="00320845"/>
    <w:rsid w:val="00321E2C"/>
    <w:rsid w:val="003235F2"/>
    <w:rsid w:val="00323EC5"/>
    <w:rsid w:val="00325237"/>
    <w:rsid w:val="003253F5"/>
    <w:rsid w:val="00331CE3"/>
    <w:rsid w:val="003445C6"/>
    <w:rsid w:val="00346833"/>
    <w:rsid w:val="00351097"/>
    <w:rsid w:val="0036325C"/>
    <w:rsid w:val="00366578"/>
    <w:rsid w:val="00371AC3"/>
    <w:rsid w:val="00376F21"/>
    <w:rsid w:val="00380497"/>
    <w:rsid w:val="00383C4B"/>
    <w:rsid w:val="00384FCA"/>
    <w:rsid w:val="00387823"/>
    <w:rsid w:val="00391B63"/>
    <w:rsid w:val="00391D0A"/>
    <w:rsid w:val="00392024"/>
    <w:rsid w:val="00394672"/>
    <w:rsid w:val="003A524A"/>
    <w:rsid w:val="003B4CC7"/>
    <w:rsid w:val="003C16EC"/>
    <w:rsid w:val="003C26A5"/>
    <w:rsid w:val="003C4114"/>
    <w:rsid w:val="003C75DA"/>
    <w:rsid w:val="003D11A5"/>
    <w:rsid w:val="003D3427"/>
    <w:rsid w:val="003D585A"/>
    <w:rsid w:val="003D62F3"/>
    <w:rsid w:val="003E1A2B"/>
    <w:rsid w:val="004012DD"/>
    <w:rsid w:val="00404683"/>
    <w:rsid w:val="00405088"/>
    <w:rsid w:val="0041394A"/>
    <w:rsid w:val="004160BE"/>
    <w:rsid w:val="004165D2"/>
    <w:rsid w:val="004207DC"/>
    <w:rsid w:val="00423EFB"/>
    <w:rsid w:val="00424AB4"/>
    <w:rsid w:val="00435C42"/>
    <w:rsid w:val="00435DF9"/>
    <w:rsid w:val="00436FCA"/>
    <w:rsid w:val="004457F7"/>
    <w:rsid w:val="00445EC5"/>
    <w:rsid w:val="00452511"/>
    <w:rsid w:val="00455B4B"/>
    <w:rsid w:val="00462D61"/>
    <w:rsid w:val="004728E0"/>
    <w:rsid w:val="00474B20"/>
    <w:rsid w:val="0048213C"/>
    <w:rsid w:val="00483B62"/>
    <w:rsid w:val="0048690F"/>
    <w:rsid w:val="00487DEC"/>
    <w:rsid w:val="00496EF7"/>
    <w:rsid w:val="00497436"/>
    <w:rsid w:val="004A0245"/>
    <w:rsid w:val="004A090F"/>
    <w:rsid w:val="004A1A88"/>
    <w:rsid w:val="004A46B7"/>
    <w:rsid w:val="004B2A12"/>
    <w:rsid w:val="004B4343"/>
    <w:rsid w:val="004C013C"/>
    <w:rsid w:val="004C2882"/>
    <w:rsid w:val="004C2A11"/>
    <w:rsid w:val="004C5606"/>
    <w:rsid w:val="004C5F59"/>
    <w:rsid w:val="004D02E5"/>
    <w:rsid w:val="004D3FAD"/>
    <w:rsid w:val="004D49E9"/>
    <w:rsid w:val="004F0343"/>
    <w:rsid w:val="004F75F0"/>
    <w:rsid w:val="00500405"/>
    <w:rsid w:val="005014ED"/>
    <w:rsid w:val="00504454"/>
    <w:rsid w:val="005063A2"/>
    <w:rsid w:val="00514308"/>
    <w:rsid w:val="00542648"/>
    <w:rsid w:val="00546B0C"/>
    <w:rsid w:val="00550044"/>
    <w:rsid w:val="005504C3"/>
    <w:rsid w:val="005526C8"/>
    <w:rsid w:val="00555106"/>
    <w:rsid w:val="00556B78"/>
    <w:rsid w:val="00557B92"/>
    <w:rsid w:val="00560C2B"/>
    <w:rsid w:val="0056676D"/>
    <w:rsid w:val="00571083"/>
    <w:rsid w:val="00571FAC"/>
    <w:rsid w:val="00572A02"/>
    <w:rsid w:val="005737FF"/>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601EFC"/>
    <w:rsid w:val="0060449F"/>
    <w:rsid w:val="0060467A"/>
    <w:rsid w:val="006069FE"/>
    <w:rsid w:val="006071E6"/>
    <w:rsid w:val="0060788E"/>
    <w:rsid w:val="00611A69"/>
    <w:rsid w:val="00613AEB"/>
    <w:rsid w:val="00626193"/>
    <w:rsid w:val="006261AB"/>
    <w:rsid w:val="00626DC0"/>
    <w:rsid w:val="00627145"/>
    <w:rsid w:val="006305F1"/>
    <w:rsid w:val="00630AAA"/>
    <w:rsid w:val="00631CAB"/>
    <w:rsid w:val="006347B5"/>
    <w:rsid w:val="00634B79"/>
    <w:rsid w:val="00634E3A"/>
    <w:rsid w:val="0065236F"/>
    <w:rsid w:val="006529D9"/>
    <w:rsid w:val="00653F49"/>
    <w:rsid w:val="00655153"/>
    <w:rsid w:val="00657085"/>
    <w:rsid w:val="00657F0B"/>
    <w:rsid w:val="006705B0"/>
    <w:rsid w:val="00674397"/>
    <w:rsid w:val="006773B8"/>
    <w:rsid w:val="00684EE8"/>
    <w:rsid w:val="00690906"/>
    <w:rsid w:val="00690ED7"/>
    <w:rsid w:val="0069164F"/>
    <w:rsid w:val="006A7EEF"/>
    <w:rsid w:val="006B0901"/>
    <w:rsid w:val="006B18AD"/>
    <w:rsid w:val="006B5079"/>
    <w:rsid w:val="006C0E18"/>
    <w:rsid w:val="006C2A6D"/>
    <w:rsid w:val="006C76AB"/>
    <w:rsid w:val="006D0F23"/>
    <w:rsid w:val="006F015D"/>
    <w:rsid w:val="006F0298"/>
    <w:rsid w:val="006F181C"/>
    <w:rsid w:val="006F6B7A"/>
    <w:rsid w:val="006F7967"/>
    <w:rsid w:val="0070569D"/>
    <w:rsid w:val="007066EB"/>
    <w:rsid w:val="00706F71"/>
    <w:rsid w:val="007278A1"/>
    <w:rsid w:val="007326CB"/>
    <w:rsid w:val="007359FE"/>
    <w:rsid w:val="007362D3"/>
    <w:rsid w:val="0074570B"/>
    <w:rsid w:val="00747E13"/>
    <w:rsid w:val="0075130C"/>
    <w:rsid w:val="0075226D"/>
    <w:rsid w:val="00756D5B"/>
    <w:rsid w:val="00760D42"/>
    <w:rsid w:val="007611D9"/>
    <w:rsid w:val="007621B3"/>
    <w:rsid w:val="00775A1A"/>
    <w:rsid w:val="007771A8"/>
    <w:rsid w:val="00786F96"/>
    <w:rsid w:val="007924DC"/>
    <w:rsid w:val="00793E60"/>
    <w:rsid w:val="00796E2D"/>
    <w:rsid w:val="00797B59"/>
    <w:rsid w:val="007A07FB"/>
    <w:rsid w:val="007A2ED4"/>
    <w:rsid w:val="007A4F89"/>
    <w:rsid w:val="007A59A8"/>
    <w:rsid w:val="007A5B27"/>
    <w:rsid w:val="007C67C9"/>
    <w:rsid w:val="007D0D27"/>
    <w:rsid w:val="007D1F38"/>
    <w:rsid w:val="007D5963"/>
    <w:rsid w:val="007E047E"/>
    <w:rsid w:val="007E3692"/>
    <w:rsid w:val="007E376B"/>
    <w:rsid w:val="007E7793"/>
    <w:rsid w:val="007F14A6"/>
    <w:rsid w:val="007F433C"/>
    <w:rsid w:val="007F6176"/>
    <w:rsid w:val="007F7B55"/>
    <w:rsid w:val="008025AA"/>
    <w:rsid w:val="00804E2F"/>
    <w:rsid w:val="00815628"/>
    <w:rsid w:val="0082035F"/>
    <w:rsid w:val="00820E1F"/>
    <w:rsid w:val="008262CF"/>
    <w:rsid w:val="00831D8A"/>
    <w:rsid w:val="008341B2"/>
    <w:rsid w:val="008369A9"/>
    <w:rsid w:val="008417C2"/>
    <w:rsid w:val="008427C2"/>
    <w:rsid w:val="00843C93"/>
    <w:rsid w:val="008457D3"/>
    <w:rsid w:val="00846EB4"/>
    <w:rsid w:val="0084743D"/>
    <w:rsid w:val="00853783"/>
    <w:rsid w:val="008538AD"/>
    <w:rsid w:val="008613A5"/>
    <w:rsid w:val="00861A4E"/>
    <w:rsid w:val="00861ADF"/>
    <w:rsid w:val="00862B21"/>
    <w:rsid w:val="00865A09"/>
    <w:rsid w:val="008767F9"/>
    <w:rsid w:val="00887592"/>
    <w:rsid w:val="0089075E"/>
    <w:rsid w:val="0089161B"/>
    <w:rsid w:val="00892AD0"/>
    <w:rsid w:val="00893E93"/>
    <w:rsid w:val="008960E0"/>
    <w:rsid w:val="008A0A5A"/>
    <w:rsid w:val="008A159C"/>
    <w:rsid w:val="008A2383"/>
    <w:rsid w:val="008A2A2B"/>
    <w:rsid w:val="008A3F56"/>
    <w:rsid w:val="008A5047"/>
    <w:rsid w:val="008A6F63"/>
    <w:rsid w:val="008C0853"/>
    <w:rsid w:val="008C32B4"/>
    <w:rsid w:val="008C392F"/>
    <w:rsid w:val="008C3CD9"/>
    <w:rsid w:val="008C4326"/>
    <w:rsid w:val="008D1A7A"/>
    <w:rsid w:val="008D2AAD"/>
    <w:rsid w:val="008D55A2"/>
    <w:rsid w:val="008D6FB7"/>
    <w:rsid w:val="008F62FD"/>
    <w:rsid w:val="008F6C85"/>
    <w:rsid w:val="00900303"/>
    <w:rsid w:val="00901BB5"/>
    <w:rsid w:val="00912CE6"/>
    <w:rsid w:val="0092167B"/>
    <w:rsid w:val="0092420D"/>
    <w:rsid w:val="009331C8"/>
    <w:rsid w:val="0093645B"/>
    <w:rsid w:val="00940F1B"/>
    <w:rsid w:val="00942121"/>
    <w:rsid w:val="009449FE"/>
    <w:rsid w:val="00945E9F"/>
    <w:rsid w:val="009519EA"/>
    <w:rsid w:val="00956CEE"/>
    <w:rsid w:val="00960DA6"/>
    <w:rsid w:val="00960FD1"/>
    <w:rsid w:val="0096489A"/>
    <w:rsid w:val="00966A6D"/>
    <w:rsid w:val="009706DF"/>
    <w:rsid w:val="00975CE2"/>
    <w:rsid w:val="009805DC"/>
    <w:rsid w:val="009806CD"/>
    <w:rsid w:val="00980B9C"/>
    <w:rsid w:val="009834AF"/>
    <w:rsid w:val="00983C79"/>
    <w:rsid w:val="009847E0"/>
    <w:rsid w:val="00986E96"/>
    <w:rsid w:val="00991EB8"/>
    <w:rsid w:val="00995191"/>
    <w:rsid w:val="009A03BE"/>
    <w:rsid w:val="009B09CB"/>
    <w:rsid w:val="009B0A89"/>
    <w:rsid w:val="009B0D80"/>
    <w:rsid w:val="009B223C"/>
    <w:rsid w:val="009B7C1F"/>
    <w:rsid w:val="009C0767"/>
    <w:rsid w:val="009C0C56"/>
    <w:rsid w:val="009C1A0C"/>
    <w:rsid w:val="009C2B1F"/>
    <w:rsid w:val="009C37D4"/>
    <w:rsid w:val="009C4A9A"/>
    <w:rsid w:val="009C71D0"/>
    <w:rsid w:val="009C77FE"/>
    <w:rsid w:val="009D1E30"/>
    <w:rsid w:val="009D354A"/>
    <w:rsid w:val="009D4A6F"/>
    <w:rsid w:val="009D6904"/>
    <w:rsid w:val="009D690C"/>
    <w:rsid w:val="009D762F"/>
    <w:rsid w:val="009E3439"/>
    <w:rsid w:val="009F0768"/>
    <w:rsid w:val="009F20DE"/>
    <w:rsid w:val="009F3879"/>
    <w:rsid w:val="009F41DA"/>
    <w:rsid w:val="009F6DF0"/>
    <w:rsid w:val="009F7E05"/>
    <w:rsid w:val="00A02723"/>
    <w:rsid w:val="00A03C10"/>
    <w:rsid w:val="00A05CA0"/>
    <w:rsid w:val="00A10125"/>
    <w:rsid w:val="00A11E01"/>
    <w:rsid w:val="00A127F5"/>
    <w:rsid w:val="00A15945"/>
    <w:rsid w:val="00A21138"/>
    <w:rsid w:val="00A27D02"/>
    <w:rsid w:val="00A3011F"/>
    <w:rsid w:val="00A35116"/>
    <w:rsid w:val="00A37085"/>
    <w:rsid w:val="00A42E49"/>
    <w:rsid w:val="00A44B6E"/>
    <w:rsid w:val="00A45C3D"/>
    <w:rsid w:val="00A5044D"/>
    <w:rsid w:val="00A521C2"/>
    <w:rsid w:val="00A53E8B"/>
    <w:rsid w:val="00A60944"/>
    <w:rsid w:val="00A67654"/>
    <w:rsid w:val="00A76D6A"/>
    <w:rsid w:val="00A77654"/>
    <w:rsid w:val="00A809B9"/>
    <w:rsid w:val="00A80BCE"/>
    <w:rsid w:val="00A85567"/>
    <w:rsid w:val="00A85B5A"/>
    <w:rsid w:val="00A906B3"/>
    <w:rsid w:val="00A90C68"/>
    <w:rsid w:val="00AA310B"/>
    <w:rsid w:val="00AA38BC"/>
    <w:rsid w:val="00AB0A34"/>
    <w:rsid w:val="00AB5A14"/>
    <w:rsid w:val="00AB6FE4"/>
    <w:rsid w:val="00AC231C"/>
    <w:rsid w:val="00AC79E3"/>
    <w:rsid w:val="00AD38C9"/>
    <w:rsid w:val="00AD526E"/>
    <w:rsid w:val="00AE041E"/>
    <w:rsid w:val="00AE3844"/>
    <w:rsid w:val="00AE6E15"/>
    <w:rsid w:val="00AF15E6"/>
    <w:rsid w:val="00B04B3C"/>
    <w:rsid w:val="00B106A9"/>
    <w:rsid w:val="00B11CBF"/>
    <w:rsid w:val="00B122D1"/>
    <w:rsid w:val="00B208DF"/>
    <w:rsid w:val="00B238E6"/>
    <w:rsid w:val="00B24A55"/>
    <w:rsid w:val="00B25BAA"/>
    <w:rsid w:val="00B33F7D"/>
    <w:rsid w:val="00B3554A"/>
    <w:rsid w:val="00B3678F"/>
    <w:rsid w:val="00B36FB9"/>
    <w:rsid w:val="00B4555E"/>
    <w:rsid w:val="00B47028"/>
    <w:rsid w:val="00B50991"/>
    <w:rsid w:val="00B50AEF"/>
    <w:rsid w:val="00B52022"/>
    <w:rsid w:val="00B57773"/>
    <w:rsid w:val="00B65A00"/>
    <w:rsid w:val="00B706FF"/>
    <w:rsid w:val="00B751D7"/>
    <w:rsid w:val="00B763F7"/>
    <w:rsid w:val="00B84CEB"/>
    <w:rsid w:val="00B91EE9"/>
    <w:rsid w:val="00B924FF"/>
    <w:rsid w:val="00BA302D"/>
    <w:rsid w:val="00BA4860"/>
    <w:rsid w:val="00BB6FC1"/>
    <w:rsid w:val="00BC0B43"/>
    <w:rsid w:val="00BC5A8F"/>
    <w:rsid w:val="00BC5B8C"/>
    <w:rsid w:val="00BD61C9"/>
    <w:rsid w:val="00BE61C1"/>
    <w:rsid w:val="00BE715B"/>
    <w:rsid w:val="00BE7875"/>
    <w:rsid w:val="00BF6119"/>
    <w:rsid w:val="00BF662A"/>
    <w:rsid w:val="00BF6AAE"/>
    <w:rsid w:val="00C01A3A"/>
    <w:rsid w:val="00C02184"/>
    <w:rsid w:val="00C02DD9"/>
    <w:rsid w:val="00C02E9A"/>
    <w:rsid w:val="00C05EAD"/>
    <w:rsid w:val="00C06C8A"/>
    <w:rsid w:val="00C1212F"/>
    <w:rsid w:val="00C132B6"/>
    <w:rsid w:val="00C13438"/>
    <w:rsid w:val="00C1359A"/>
    <w:rsid w:val="00C154FF"/>
    <w:rsid w:val="00C20E21"/>
    <w:rsid w:val="00C21882"/>
    <w:rsid w:val="00C335E1"/>
    <w:rsid w:val="00C35058"/>
    <w:rsid w:val="00C35568"/>
    <w:rsid w:val="00C35BE1"/>
    <w:rsid w:val="00C412B5"/>
    <w:rsid w:val="00C41F98"/>
    <w:rsid w:val="00C424D9"/>
    <w:rsid w:val="00C44BC2"/>
    <w:rsid w:val="00C4617F"/>
    <w:rsid w:val="00C475FA"/>
    <w:rsid w:val="00C527C1"/>
    <w:rsid w:val="00C559B0"/>
    <w:rsid w:val="00C55D4E"/>
    <w:rsid w:val="00C57215"/>
    <w:rsid w:val="00C5791F"/>
    <w:rsid w:val="00C61F70"/>
    <w:rsid w:val="00C6274A"/>
    <w:rsid w:val="00C70CD7"/>
    <w:rsid w:val="00C71C4A"/>
    <w:rsid w:val="00C71D8C"/>
    <w:rsid w:val="00C730F9"/>
    <w:rsid w:val="00C766CA"/>
    <w:rsid w:val="00C81DFE"/>
    <w:rsid w:val="00C843D6"/>
    <w:rsid w:val="00C857D0"/>
    <w:rsid w:val="00C86358"/>
    <w:rsid w:val="00C939E0"/>
    <w:rsid w:val="00C9441F"/>
    <w:rsid w:val="00C94F1A"/>
    <w:rsid w:val="00CA2D92"/>
    <w:rsid w:val="00CA3E4D"/>
    <w:rsid w:val="00CB21D2"/>
    <w:rsid w:val="00CC569E"/>
    <w:rsid w:val="00CD081E"/>
    <w:rsid w:val="00CD793B"/>
    <w:rsid w:val="00CD7D2F"/>
    <w:rsid w:val="00CE0C57"/>
    <w:rsid w:val="00CE112D"/>
    <w:rsid w:val="00CE5851"/>
    <w:rsid w:val="00CE6774"/>
    <w:rsid w:val="00CF5179"/>
    <w:rsid w:val="00D10547"/>
    <w:rsid w:val="00D168CB"/>
    <w:rsid w:val="00D22ABC"/>
    <w:rsid w:val="00D23D77"/>
    <w:rsid w:val="00D25119"/>
    <w:rsid w:val="00D26796"/>
    <w:rsid w:val="00D36D04"/>
    <w:rsid w:val="00D4292A"/>
    <w:rsid w:val="00D4354B"/>
    <w:rsid w:val="00D47BA2"/>
    <w:rsid w:val="00D5200E"/>
    <w:rsid w:val="00D55FA3"/>
    <w:rsid w:val="00D56CE0"/>
    <w:rsid w:val="00D630CE"/>
    <w:rsid w:val="00D65118"/>
    <w:rsid w:val="00D76C67"/>
    <w:rsid w:val="00D80464"/>
    <w:rsid w:val="00D81ACD"/>
    <w:rsid w:val="00D82E05"/>
    <w:rsid w:val="00D85C13"/>
    <w:rsid w:val="00D85CD2"/>
    <w:rsid w:val="00D9065F"/>
    <w:rsid w:val="00D90805"/>
    <w:rsid w:val="00D95D7A"/>
    <w:rsid w:val="00DA43C7"/>
    <w:rsid w:val="00DA4F6F"/>
    <w:rsid w:val="00DA7796"/>
    <w:rsid w:val="00DA7B84"/>
    <w:rsid w:val="00DB2B48"/>
    <w:rsid w:val="00DB5599"/>
    <w:rsid w:val="00DC091F"/>
    <w:rsid w:val="00DC4E34"/>
    <w:rsid w:val="00DC62B4"/>
    <w:rsid w:val="00DC6482"/>
    <w:rsid w:val="00DD0E30"/>
    <w:rsid w:val="00DD3B27"/>
    <w:rsid w:val="00DD4726"/>
    <w:rsid w:val="00DD4934"/>
    <w:rsid w:val="00DE2720"/>
    <w:rsid w:val="00DE71A4"/>
    <w:rsid w:val="00DF191C"/>
    <w:rsid w:val="00DF481E"/>
    <w:rsid w:val="00E02074"/>
    <w:rsid w:val="00E02C0B"/>
    <w:rsid w:val="00E06988"/>
    <w:rsid w:val="00E35DAE"/>
    <w:rsid w:val="00E364E8"/>
    <w:rsid w:val="00E45EB4"/>
    <w:rsid w:val="00E4695C"/>
    <w:rsid w:val="00E5018D"/>
    <w:rsid w:val="00E50863"/>
    <w:rsid w:val="00E517E8"/>
    <w:rsid w:val="00E52D32"/>
    <w:rsid w:val="00E56996"/>
    <w:rsid w:val="00E600B7"/>
    <w:rsid w:val="00E60CE1"/>
    <w:rsid w:val="00E66F55"/>
    <w:rsid w:val="00E76A5A"/>
    <w:rsid w:val="00E76A9D"/>
    <w:rsid w:val="00E76E2C"/>
    <w:rsid w:val="00E80D32"/>
    <w:rsid w:val="00E817CB"/>
    <w:rsid w:val="00E83A20"/>
    <w:rsid w:val="00E858B3"/>
    <w:rsid w:val="00E92871"/>
    <w:rsid w:val="00E932EA"/>
    <w:rsid w:val="00E97405"/>
    <w:rsid w:val="00EA6AFC"/>
    <w:rsid w:val="00EB1764"/>
    <w:rsid w:val="00EB3835"/>
    <w:rsid w:val="00EB46FB"/>
    <w:rsid w:val="00EB4A38"/>
    <w:rsid w:val="00EB7755"/>
    <w:rsid w:val="00EC0C79"/>
    <w:rsid w:val="00ED0ACA"/>
    <w:rsid w:val="00ED2183"/>
    <w:rsid w:val="00EE6367"/>
    <w:rsid w:val="00EE63F5"/>
    <w:rsid w:val="00EE7E29"/>
    <w:rsid w:val="00EF0305"/>
    <w:rsid w:val="00EF0A3D"/>
    <w:rsid w:val="00EF2FD1"/>
    <w:rsid w:val="00EF4723"/>
    <w:rsid w:val="00EF638F"/>
    <w:rsid w:val="00F0055D"/>
    <w:rsid w:val="00F04709"/>
    <w:rsid w:val="00F078D8"/>
    <w:rsid w:val="00F17D5A"/>
    <w:rsid w:val="00F21D39"/>
    <w:rsid w:val="00F2385D"/>
    <w:rsid w:val="00F324F5"/>
    <w:rsid w:val="00F3691C"/>
    <w:rsid w:val="00F41BD6"/>
    <w:rsid w:val="00F4256E"/>
    <w:rsid w:val="00F46625"/>
    <w:rsid w:val="00F50D5D"/>
    <w:rsid w:val="00F525D3"/>
    <w:rsid w:val="00F537F9"/>
    <w:rsid w:val="00F57DF9"/>
    <w:rsid w:val="00F70BB1"/>
    <w:rsid w:val="00F770A2"/>
    <w:rsid w:val="00F83810"/>
    <w:rsid w:val="00F87B64"/>
    <w:rsid w:val="00F90859"/>
    <w:rsid w:val="00F92BAC"/>
    <w:rsid w:val="00F93156"/>
    <w:rsid w:val="00F94484"/>
    <w:rsid w:val="00F95865"/>
    <w:rsid w:val="00F95ADF"/>
    <w:rsid w:val="00FB3F6E"/>
    <w:rsid w:val="00FB59CC"/>
    <w:rsid w:val="00FB5F04"/>
    <w:rsid w:val="00FC012C"/>
    <w:rsid w:val="00FC38EF"/>
    <w:rsid w:val="00FC5500"/>
    <w:rsid w:val="00FC5943"/>
    <w:rsid w:val="00FD703C"/>
    <w:rsid w:val="00FE58CC"/>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935206"/>
  <w15:docId w15:val="{E1D6589A-F28C-4F08-9615-28937339C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uiPriority w:val="39"/>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link w:val="FooterChar"/>
    <w:uiPriority w:val="99"/>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paragraph" w:styleId="Header">
    <w:name w:val="header"/>
    <w:basedOn w:val="Normal"/>
    <w:link w:val="HeaderChar"/>
    <w:rsid w:val="006B5079"/>
    <w:pPr>
      <w:tabs>
        <w:tab w:val="center" w:pos="4680"/>
        <w:tab w:val="right" w:pos="9360"/>
      </w:tabs>
    </w:pPr>
  </w:style>
  <w:style w:type="character" w:customStyle="1" w:styleId="HeaderChar">
    <w:name w:val="Header Char"/>
    <w:link w:val="Header"/>
    <w:rsid w:val="006B5079"/>
    <w:rPr>
      <w:sz w:val="24"/>
      <w:szCs w:val="24"/>
      <w:lang w:val="ro-RO" w:eastAsia="ro-RO"/>
    </w:rPr>
  </w:style>
  <w:style w:type="character" w:customStyle="1" w:styleId="FooterChar">
    <w:name w:val="Footer Char"/>
    <w:link w:val="Footer"/>
    <w:uiPriority w:val="99"/>
    <w:rsid w:val="006B5079"/>
    <w:rPr>
      <w:sz w:val="24"/>
      <w:szCs w:val="24"/>
      <w:lang w:val="ro-RO" w:eastAsia="ro-RO"/>
    </w:rPr>
  </w:style>
  <w:style w:type="paragraph" w:customStyle="1" w:styleId="CaracterCaracter1">
    <w:name w:val="Caracter Caracter1"/>
    <w:basedOn w:val="Normal"/>
    <w:rsid w:val="002A3DA5"/>
    <w:rPr>
      <w:lang w:val="pl-PL" w:eastAsia="pl-PL"/>
    </w:rPr>
  </w:style>
  <w:style w:type="character" w:customStyle="1" w:styleId="l5tlu1">
    <w:name w:val="l5tlu1"/>
    <w:basedOn w:val="DefaultParagraphFont"/>
    <w:rsid w:val="00C05EAD"/>
    <w:rPr>
      <w:b/>
      <w:bCs/>
      <w:color w:val="000000"/>
      <w:sz w:val="32"/>
      <w:szCs w:val="32"/>
    </w:rPr>
  </w:style>
  <w:style w:type="paragraph" w:styleId="ListParagraph">
    <w:name w:val="List Paragraph"/>
    <w:aliases w:val="Akapit z listą BS,Outlines a.b.c.,List_Paragraph,Multilevel para_II,Akapit z lista BS,List Paragraph1,Normal bullet 2,numbered list,2,OBC Bullet,Normal 1,Task Body,Viñetas (Inicio Parrafo),Paragrafo elenco,3 Txt tabla,Zerrenda-paragrafoa"/>
    <w:basedOn w:val="Normal"/>
    <w:link w:val="ListParagraphChar"/>
    <w:uiPriority w:val="34"/>
    <w:qFormat/>
    <w:rsid w:val="000C46E9"/>
    <w:pPr>
      <w:spacing w:after="200" w:line="276" w:lineRule="auto"/>
      <w:ind w:left="720"/>
      <w:contextualSpacing/>
    </w:pPr>
    <w:rPr>
      <w:rFonts w:ascii="Calibri" w:eastAsia="Calibri" w:hAnsi="Calibri"/>
      <w:sz w:val="22"/>
      <w:szCs w:val="22"/>
      <w:lang w:eastAsia="en-US"/>
    </w:rPr>
  </w:style>
  <w:style w:type="character" w:customStyle="1" w:styleId="ListParagraphChar">
    <w:name w:val="List Paragraph Char"/>
    <w:aliases w:val="Akapit z listą BS Char,Outlines a.b.c. Char,List_Paragraph Char,Multilevel para_II Char,Akapit z lista BS Char,List Paragraph1 Char,Normal bullet 2 Char,numbered list Char,2 Char,OBC Bullet Char,Normal 1 Char,Task Body Char"/>
    <w:link w:val="ListParagraph"/>
    <w:uiPriority w:val="34"/>
    <w:qFormat/>
    <w:locked/>
    <w:rsid w:val="00DB2B48"/>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3098438">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285035778">
      <w:bodyDiv w:val="1"/>
      <w:marLeft w:val="0"/>
      <w:marRight w:val="0"/>
      <w:marTop w:val="0"/>
      <w:marBottom w:val="0"/>
      <w:divBdr>
        <w:top w:val="none" w:sz="0" w:space="0" w:color="auto"/>
        <w:left w:val="none" w:sz="0" w:space="0" w:color="auto"/>
        <w:bottom w:val="none" w:sz="0" w:space="0" w:color="auto"/>
        <w:right w:val="none" w:sz="0" w:space="0" w:color="auto"/>
      </w:divBdr>
    </w:div>
    <w:div w:id="1591814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04BE7F-F3A4-4973-A050-8F6B4DF99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961</Words>
  <Characters>5574</Characters>
  <Application>Microsoft Office Word</Application>
  <DocSecurity>0</DocSecurity>
  <Lines>46</Lines>
  <Paragraphs>13</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vt:lpstr>
    </vt:vector>
  </TitlesOfParts>
  <Company>PRIMARIA</Company>
  <LinksUpToDate>false</LinksUpToDate>
  <CharactersWithSpaces>6522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2013-12-11T12:25:00Z</cp:lastPrinted>
  <dcterms:created xsi:type="dcterms:W3CDTF">2023-03-13T13:53:00Z</dcterms:created>
  <dcterms:modified xsi:type="dcterms:W3CDTF">2023-03-13T13:56:00Z</dcterms:modified>
</cp:coreProperties>
</file>