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sidRPr="003915E5">
        <w:rPr>
          <w:b/>
        </w:rPr>
        <w:t xml:space="preserve">     </w:t>
      </w:r>
      <w:r>
        <w:rPr>
          <w:b/>
        </w:rPr>
        <w:tab/>
      </w:r>
      <w:r w:rsidRPr="00CA029B">
        <w:rPr>
          <w:b/>
          <w:sz w:val="28"/>
          <w:szCs w:val="28"/>
        </w:rPr>
        <w:t xml:space="preserve">   - PROIECT -</w:t>
      </w:r>
    </w:p>
    <w:p w:rsidR="002F0FD8" w:rsidRDefault="002F0FD8" w:rsidP="00FF637C">
      <w:pPr>
        <w:pStyle w:val="Heading1"/>
        <w:jc w:val="center"/>
        <w:rPr>
          <w:sz w:val="30"/>
          <w:szCs w:val="30"/>
        </w:rPr>
      </w:pP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1C4DBD">
        <w:rPr>
          <w:sz w:val="30"/>
          <w:szCs w:val="30"/>
        </w:rPr>
        <w:t>23</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382F6E" w:rsidRDefault="00382F6E" w:rsidP="00382F6E">
      <w:pPr>
        <w:tabs>
          <w:tab w:val="left" w:pos="720"/>
        </w:tabs>
        <w:jc w:val="center"/>
        <w:rPr>
          <w:b/>
          <w:bCs/>
          <w:sz w:val="28"/>
          <w:szCs w:val="28"/>
        </w:rPr>
      </w:pPr>
      <w:r>
        <w:rPr>
          <w:b/>
          <w:bCs/>
          <w:sz w:val="28"/>
          <w:szCs w:val="28"/>
        </w:rPr>
        <w:t xml:space="preserve">privind actualizarea Regulamentului de ordine interioară al personalului din cadrul </w:t>
      </w:r>
      <w:r>
        <w:rPr>
          <w:b/>
          <w:sz w:val="28"/>
          <w:szCs w:val="28"/>
        </w:rPr>
        <w:t>aparatului de specialitate al primarului comunei Rafaila si din cadrul serviciilor publice ale Consiliului local Rafaila</w:t>
      </w:r>
    </w:p>
    <w:p w:rsidR="00382F6E" w:rsidRDefault="00382F6E" w:rsidP="00382F6E">
      <w:pPr>
        <w:pStyle w:val="BodyTextIndent"/>
        <w:ind w:left="0" w:firstLine="1122"/>
      </w:pPr>
    </w:p>
    <w:p w:rsidR="00382F6E" w:rsidRDefault="00382F6E" w:rsidP="00382F6E">
      <w:pPr>
        <w:pStyle w:val="BodyTextIndent"/>
        <w:ind w:left="0" w:firstLine="1122"/>
      </w:pPr>
    </w:p>
    <w:p w:rsidR="00382F6E" w:rsidRDefault="00382F6E" w:rsidP="00382F6E">
      <w:pPr>
        <w:pStyle w:val="BodyTextIndent"/>
        <w:ind w:left="0" w:firstLine="708"/>
        <w:rPr>
          <w:b w:val="0"/>
          <w:sz w:val="26"/>
          <w:szCs w:val="26"/>
        </w:rPr>
      </w:pPr>
      <w:r>
        <w:rPr>
          <w:sz w:val="26"/>
          <w:szCs w:val="26"/>
        </w:rPr>
        <w:tab/>
      </w:r>
      <w:r>
        <w:rPr>
          <w:b w:val="0"/>
          <w:sz w:val="26"/>
          <w:szCs w:val="26"/>
        </w:rPr>
        <w:t>având în vedere referatul de aprobare intocmit de primarul comunei la proiectul de hotărâre aratand necesitatea actualizarii Regulamentului de ordine interioara al personalului din cadrul aparatului de specialitate al primarului comunei Rafaila si cadrul serviciilor publice ale Consiliului locala Rafaila, rapoartele de avizare ale comisiilor de specialitate, precum şi raportul compartimentului de resort;</w:t>
      </w:r>
    </w:p>
    <w:p w:rsidR="00382F6E" w:rsidRDefault="00382F6E" w:rsidP="00382F6E">
      <w:pPr>
        <w:pStyle w:val="BodyTextIndent"/>
        <w:ind w:left="0" w:firstLine="708"/>
        <w:rPr>
          <w:b w:val="0"/>
          <w:sz w:val="26"/>
          <w:szCs w:val="26"/>
        </w:rPr>
      </w:pPr>
      <w:r>
        <w:rPr>
          <w:b w:val="0"/>
          <w:sz w:val="26"/>
          <w:szCs w:val="26"/>
        </w:rPr>
        <w:t>in conformitate cu:</w:t>
      </w:r>
    </w:p>
    <w:p w:rsidR="00382F6E" w:rsidRDefault="00382F6E" w:rsidP="00382F6E">
      <w:pPr>
        <w:tabs>
          <w:tab w:val="left" w:pos="-120"/>
          <w:tab w:val="left" w:pos="480"/>
        </w:tabs>
        <w:jc w:val="both"/>
        <w:rPr>
          <w:sz w:val="26"/>
          <w:szCs w:val="26"/>
        </w:rPr>
      </w:pPr>
      <w:r>
        <w:rPr>
          <w:sz w:val="26"/>
          <w:szCs w:val="26"/>
        </w:rPr>
        <w:tab/>
        <w:t xml:space="preserve">   - prevederile art. 241-246 din Legea nr. 53/2003 privind Codul muncii, republicată, cu modificarile si completarile ulterioare;</w:t>
      </w:r>
    </w:p>
    <w:p w:rsidR="00382F6E" w:rsidRDefault="00382F6E" w:rsidP="00382F6E">
      <w:pPr>
        <w:tabs>
          <w:tab w:val="left" w:pos="-120"/>
          <w:tab w:val="left" w:pos="480"/>
        </w:tabs>
        <w:jc w:val="both"/>
        <w:rPr>
          <w:sz w:val="26"/>
          <w:szCs w:val="26"/>
        </w:rPr>
      </w:pPr>
      <w:r>
        <w:rPr>
          <w:sz w:val="26"/>
          <w:szCs w:val="26"/>
        </w:rPr>
        <w:tab/>
        <w:t>- prevederile Partii a VI-a – Statutul functionarilor publici, prevederi aplicabile personalului contractual din administratia publica si evidenta personalului platit din fonduri publice si ale Partii a VII-a – Raspunderea administrativa, respectiv art. 365- 579 din OUG nr. 57/2019 privind Codul administrativ, cu modificarile si completarile ulterioare;</w:t>
      </w:r>
    </w:p>
    <w:p w:rsidR="00382F6E" w:rsidRPr="00073533" w:rsidRDefault="00382F6E" w:rsidP="00382F6E">
      <w:pPr>
        <w:tabs>
          <w:tab w:val="left" w:pos="-120"/>
          <w:tab w:val="left" w:pos="480"/>
        </w:tabs>
        <w:jc w:val="both"/>
        <w:rPr>
          <w:sz w:val="26"/>
          <w:szCs w:val="26"/>
        </w:rPr>
      </w:pPr>
      <w:r>
        <w:rPr>
          <w:sz w:val="26"/>
          <w:szCs w:val="26"/>
        </w:rPr>
        <w:tab/>
        <w:t xml:space="preserve">- prevederile Legii nr. 319/2006  privind securitatea si sanatatea in munca, cu modificarile si completarile ulterioare coroborat cu prevederile HG nr. 1425/2006 </w:t>
      </w:r>
      <w:r w:rsidRPr="00073533">
        <w:rPr>
          <w:rStyle w:val="l5tlu1"/>
          <w:b w:val="0"/>
          <w:sz w:val="26"/>
          <w:szCs w:val="26"/>
        </w:rPr>
        <w:t>pentru aprobarea Normelor metodologice de aplicare a prevederilor Legii securităţii şi sănătăţii în muncă nr. 319/2006</w:t>
      </w:r>
      <w:r w:rsidRPr="00073533">
        <w:rPr>
          <w:sz w:val="26"/>
          <w:szCs w:val="26"/>
        </w:rPr>
        <w:t>, cu modificarile si completarile ulterioare;</w:t>
      </w:r>
    </w:p>
    <w:p w:rsidR="00382F6E" w:rsidRPr="00073533" w:rsidRDefault="00382F6E" w:rsidP="00382F6E">
      <w:pPr>
        <w:tabs>
          <w:tab w:val="left" w:pos="-120"/>
          <w:tab w:val="left" w:pos="480"/>
        </w:tabs>
        <w:jc w:val="both"/>
        <w:rPr>
          <w:bCs/>
          <w:color w:val="000000"/>
          <w:sz w:val="26"/>
          <w:szCs w:val="26"/>
        </w:rPr>
      </w:pPr>
      <w:r w:rsidRPr="00073533">
        <w:rPr>
          <w:sz w:val="26"/>
          <w:szCs w:val="26"/>
        </w:rPr>
        <w:tab/>
        <w:t xml:space="preserve">- prevederile Legii nr. </w:t>
      </w:r>
      <w:r w:rsidRPr="00073533">
        <w:rPr>
          <w:rStyle w:val="l5tlu1"/>
          <w:b w:val="0"/>
          <w:sz w:val="26"/>
          <w:szCs w:val="26"/>
        </w:rPr>
        <w:t>nr. 361/2022 privind protecţia avertizorilor în interes public</w:t>
      </w:r>
      <w:r w:rsidRPr="00073533">
        <w:rPr>
          <w:bCs/>
          <w:color w:val="000000"/>
          <w:sz w:val="26"/>
          <w:szCs w:val="26"/>
        </w:rPr>
        <w:t>;</w:t>
      </w:r>
    </w:p>
    <w:p w:rsidR="00382F6E" w:rsidRPr="00073533" w:rsidRDefault="00382F6E" w:rsidP="00382F6E">
      <w:pPr>
        <w:tabs>
          <w:tab w:val="left" w:pos="-120"/>
          <w:tab w:val="left" w:pos="480"/>
        </w:tabs>
        <w:jc w:val="both"/>
        <w:rPr>
          <w:bCs/>
          <w:color w:val="000000"/>
          <w:sz w:val="26"/>
          <w:szCs w:val="26"/>
        </w:rPr>
      </w:pPr>
      <w:r w:rsidRPr="00073533">
        <w:rPr>
          <w:bCs/>
          <w:color w:val="000000"/>
          <w:sz w:val="26"/>
          <w:szCs w:val="26"/>
        </w:rPr>
        <w:tab/>
        <w:t xml:space="preserve">- prevederile Legii nr. 202/2002 </w:t>
      </w:r>
      <w:r w:rsidRPr="00073533">
        <w:rPr>
          <w:rStyle w:val="l5tlu1"/>
          <w:b w:val="0"/>
          <w:sz w:val="26"/>
          <w:szCs w:val="26"/>
        </w:rPr>
        <w:t>privind egalitatea de şanse şi de tratament între femei şi bărbaţi</w:t>
      </w:r>
      <w:r w:rsidRPr="00073533">
        <w:rPr>
          <w:bCs/>
          <w:color w:val="000000"/>
          <w:sz w:val="26"/>
          <w:szCs w:val="26"/>
        </w:rPr>
        <w:t>, cu modificarile si completarile ulterioare;</w:t>
      </w:r>
    </w:p>
    <w:p w:rsidR="00382F6E" w:rsidRPr="00073533" w:rsidRDefault="00382F6E" w:rsidP="00382F6E">
      <w:pPr>
        <w:tabs>
          <w:tab w:val="left" w:pos="-120"/>
          <w:tab w:val="left" w:pos="480"/>
        </w:tabs>
        <w:jc w:val="both"/>
        <w:rPr>
          <w:bCs/>
          <w:color w:val="000000"/>
          <w:sz w:val="26"/>
          <w:szCs w:val="26"/>
        </w:rPr>
      </w:pPr>
      <w:r w:rsidRPr="00073533">
        <w:rPr>
          <w:bCs/>
          <w:color w:val="000000"/>
          <w:sz w:val="26"/>
          <w:szCs w:val="26"/>
        </w:rPr>
        <w:tab/>
        <w:t xml:space="preserve">- prevederile </w:t>
      </w:r>
      <w:r w:rsidRPr="00073533">
        <w:rPr>
          <w:rStyle w:val="l5tlu1"/>
          <w:b w:val="0"/>
          <w:sz w:val="26"/>
          <w:szCs w:val="26"/>
        </w:rPr>
        <w:t>HG nr. 611/2008 pentru aprobarea normelor privind organizarea şi dezvoltarea carierei funcţionarilor publici</w:t>
      </w:r>
      <w:r w:rsidRPr="00073533">
        <w:rPr>
          <w:bCs/>
          <w:color w:val="000000"/>
          <w:sz w:val="26"/>
          <w:szCs w:val="26"/>
        </w:rPr>
        <w:t>, cu modificarile si completarile ulterioare;</w:t>
      </w:r>
    </w:p>
    <w:p w:rsidR="00382F6E" w:rsidRPr="00073533" w:rsidRDefault="00382F6E" w:rsidP="00382F6E">
      <w:pPr>
        <w:tabs>
          <w:tab w:val="left" w:pos="-120"/>
          <w:tab w:val="left" w:pos="480"/>
        </w:tabs>
        <w:jc w:val="both"/>
        <w:rPr>
          <w:sz w:val="26"/>
          <w:szCs w:val="26"/>
        </w:rPr>
      </w:pPr>
      <w:r w:rsidRPr="00073533">
        <w:rPr>
          <w:bCs/>
          <w:color w:val="000000"/>
          <w:sz w:val="26"/>
          <w:szCs w:val="26"/>
        </w:rPr>
        <w:tab/>
        <w:t xml:space="preserve">- prevederile HG 1336/2022 </w:t>
      </w:r>
      <w:r w:rsidRPr="00073533">
        <w:rPr>
          <w:rStyle w:val="l5tlu1"/>
          <w:b w:val="0"/>
          <w:sz w:val="26"/>
          <w:szCs w:val="26"/>
        </w:rPr>
        <w:t>pentru aprobarea Regulamentului-cadru privind organizarea şi dezvoltarea carierei personalului contractual din sectorul bugetar plătit din fonduri publice</w:t>
      </w:r>
      <w:r w:rsidRPr="00073533">
        <w:rPr>
          <w:sz w:val="26"/>
          <w:szCs w:val="26"/>
        </w:rPr>
        <w:t>;</w:t>
      </w:r>
    </w:p>
    <w:p w:rsidR="00382F6E" w:rsidRDefault="00382F6E" w:rsidP="00382F6E">
      <w:pPr>
        <w:tabs>
          <w:tab w:val="left" w:pos="-120"/>
          <w:tab w:val="left" w:pos="480"/>
        </w:tabs>
        <w:jc w:val="both"/>
        <w:rPr>
          <w:sz w:val="26"/>
          <w:szCs w:val="26"/>
        </w:rPr>
      </w:pPr>
      <w:r>
        <w:rPr>
          <w:sz w:val="26"/>
          <w:szCs w:val="26"/>
        </w:rPr>
        <w:tab/>
      </w:r>
      <w:r>
        <w:rPr>
          <w:sz w:val="26"/>
          <w:szCs w:val="26"/>
        </w:rPr>
        <w:tab/>
        <w:t>în temeiul prevederilor art. 129 alin. (2) lit. „a, alin. (3) lit. „a”, art. 139 alin. (3) lit. „i” coroborat cu art. 5 lit. „cc”, art. 196 alin. (1) lit. „a”, art. 200, art. 243 alin. (1) lit. „a” din OUG nr. 57/2019 privind Codul administrativ, cu modificarile si completarile ulterioare;</w:t>
      </w:r>
    </w:p>
    <w:p w:rsidR="00382F6E" w:rsidRDefault="00382F6E" w:rsidP="00382F6E">
      <w:pPr>
        <w:ind w:firstLine="708"/>
        <w:jc w:val="both"/>
      </w:pPr>
    </w:p>
    <w:p w:rsidR="00382F6E" w:rsidRDefault="00382F6E" w:rsidP="00382F6E">
      <w:pPr>
        <w:jc w:val="center"/>
        <w:rPr>
          <w:b/>
          <w:i/>
          <w:sz w:val="30"/>
          <w:szCs w:val="30"/>
        </w:rPr>
      </w:pPr>
      <w:r>
        <w:rPr>
          <w:b/>
          <w:i/>
          <w:sz w:val="30"/>
          <w:szCs w:val="30"/>
        </w:rPr>
        <w:t>Consiliul local al comunei Rafaila, judeţul Vaslui,</w:t>
      </w:r>
    </w:p>
    <w:p w:rsidR="00382F6E" w:rsidRDefault="00382F6E" w:rsidP="00382F6E">
      <w:pPr>
        <w:pStyle w:val="BodyTextIndent"/>
        <w:tabs>
          <w:tab w:val="left" w:pos="748"/>
        </w:tabs>
        <w:ind w:left="0" w:firstLine="708"/>
      </w:pPr>
    </w:p>
    <w:p w:rsidR="00382F6E" w:rsidRDefault="00382F6E" w:rsidP="00382F6E">
      <w:pPr>
        <w:pStyle w:val="BodyTextIndent"/>
        <w:ind w:left="0"/>
        <w:jc w:val="center"/>
        <w:rPr>
          <w:sz w:val="30"/>
          <w:szCs w:val="30"/>
        </w:rPr>
      </w:pPr>
      <w:r>
        <w:rPr>
          <w:sz w:val="30"/>
          <w:szCs w:val="30"/>
        </w:rPr>
        <w:t>HOTĂRĂŞTE:</w:t>
      </w:r>
    </w:p>
    <w:p w:rsidR="00073533" w:rsidRDefault="00382F6E" w:rsidP="00073533">
      <w:pPr>
        <w:tabs>
          <w:tab w:val="left" w:pos="720"/>
        </w:tabs>
        <w:jc w:val="both"/>
        <w:rPr>
          <w:b/>
          <w:sz w:val="26"/>
          <w:szCs w:val="26"/>
        </w:rPr>
      </w:pPr>
      <w:r>
        <w:tab/>
      </w:r>
      <w:r>
        <w:rPr>
          <w:b/>
          <w:sz w:val="26"/>
          <w:szCs w:val="26"/>
        </w:rPr>
        <w:t xml:space="preserve">Art.1. </w:t>
      </w:r>
      <w:r>
        <w:rPr>
          <w:sz w:val="26"/>
          <w:szCs w:val="26"/>
        </w:rPr>
        <w:t xml:space="preserve">Se aprobă actualizarea </w:t>
      </w:r>
      <w:r>
        <w:rPr>
          <w:bCs/>
          <w:sz w:val="26"/>
          <w:szCs w:val="26"/>
        </w:rPr>
        <w:t xml:space="preserve">Regulamentului de ordine interioară al personalului din cadrul </w:t>
      </w:r>
      <w:r>
        <w:rPr>
          <w:sz w:val="26"/>
          <w:szCs w:val="26"/>
        </w:rPr>
        <w:t>aparatului de specialitate al primarului comunei Rafaila si din cadrul serviciilor publice ale Consiliului local Rafaila</w:t>
      </w:r>
      <w:r>
        <w:rPr>
          <w:bCs/>
          <w:sz w:val="26"/>
          <w:szCs w:val="26"/>
        </w:rPr>
        <w:t>, conform anexei, care face parte integrantă din prezenta hotărâre.</w:t>
      </w:r>
    </w:p>
    <w:p w:rsidR="00382F6E" w:rsidRDefault="00382F6E" w:rsidP="00382F6E">
      <w:pPr>
        <w:ind w:firstLine="720"/>
        <w:jc w:val="both"/>
        <w:rPr>
          <w:sz w:val="26"/>
          <w:szCs w:val="26"/>
        </w:rPr>
      </w:pPr>
      <w:r>
        <w:rPr>
          <w:b/>
          <w:sz w:val="26"/>
          <w:szCs w:val="26"/>
        </w:rPr>
        <w:t xml:space="preserve">Art.2. </w:t>
      </w:r>
      <w:r>
        <w:rPr>
          <w:sz w:val="26"/>
          <w:szCs w:val="26"/>
        </w:rPr>
        <w:t>La data intrării în vigoare a prezentei, Hotărârea Consiliului Local al comunei Rafaila nr. 46/30.09.2019, se revocă.</w:t>
      </w:r>
    </w:p>
    <w:p w:rsidR="00073533" w:rsidRDefault="00073533" w:rsidP="00382F6E">
      <w:pPr>
        <w:ind w:firstLine="720"/>
        <w:jc w:val="both"/>
        <w:rPr>
          <w:sz w:val="26"/>
          <w:szCs w:val="26"/>
        </w:rPr>
      </w:pPr>
    </w:p>
    <w:p w:rsidR="00073533" w:rsidRDefault="00073533" w:rsidP="00382F6E">
      <w:pPr>
        <w:ind w:firstLine="720"/>
        <w:jc w:val="both"/>
        <w:rPr>
          <w:sz w:val="26"/>
          <w:szCs w:val="26"/>
        </w:rPr>
      </w:pPr>
    </w:p>
    <w:p w:rsidR="00073533" w:rsidRDefault="00073533" w:rsidP="00382F6E">
      <w:pPr>
        <w:ind w:firstLine="720"/>
        <w:jc w:val="both"/>
        <w:rPr>
          <w:sz w:val="26"/>
          <w:szCs w:val="26"/>
        </w:rPr>
      </w:pPr>
      <w:bookmarkStart w:id="0" w:name="_GoBack"/>
      <w:bookmarkEnd w:id="0"/>
    </w:p>
    <w:p w:rsidR="00382F6E" w:rsidRDefault="00382F6E" w:rsidP="00382F6E">
      <w:pPr>
        <w:ind w:firstLine="720"/>
        <w:jc w:val="both"/>
        <w:rPr>
          <w:sz w:val="26"/>
          <w:szCs w:val="26"/>
        </w:rPr>
      </w:pPr>
      <w:r>
        <w:rPr>
          <w:b/>
          <w:sz w:val="26"/>
          <w:szCs w:val="26"/>
        </w:rPr>
        <w:t>Art.3</w:t>
      </w:r>
      <w:r>
        <w:rPr>
          <w:sz w:val="26"/>
          <w:szCs w:val="26"/>
        </w:rPr>
        <w:t>.</w:t>
      </w:r>
      <w:r>
        <w:rPr>
          <w:i/>
          <w:sz w:val="26"/>
          <w:szCs w:val="26"/>
        </w:rPr>
        <w:t xml:space="preserve"> </w:t>
      </w:r>
      <w:r>
        <w:rPr>
          <w:sz w:val="26"/>
          <w:szCs w:val="26"/>
        </w:rPr>
        <w:t>Prevederile</w:t>
      </w:r>
      <w:r>
        <w:rPr>
          <w:i/>
          <w:sz w:val="26"/>
          <w:szCs w:val="26"/>
        </w:rPr>
        <w:t xml:space="preserve"> </w:t>
      </w:r>
      <w:r>
        <w:rPr>
          <w:sz w:val="26"/>
          <w:szCs w:val="26"/>
        </w:rPr>
        <w:t>prezentei hotărâri vor fi duse la îndeplinire de primarul comunei Rafaila, judeţul Vaslui si compartimentele de specialitate din cadrul aparatului de specialitate al primarului comunei Rafaila.</w:t>
      </w:r>
    </w:p>
    <w:p w:rsidR="00382F6E" w:rsidRDefault="00382F6E" w:rsidP="00382F6E">
      <w:pPr>
        <w:pStyle w:val="Heading2"/>
        <w:ind w:right="18" w:firstLine="708"/>
        <w:jc w:val="both"/>
        <w:rPr>
          <w:b w:val="0"/>
          <w:i w:val="0"/>
          <w:sz w:val="26"/>
          <w:szCs w:val="26"/>
        </w:rPr>
      </w:pPr>
      <w:r>
        <w:rPr>
          <w:bCs w:val="0"/>
          <w:i w:val="0"/>
          <w:sz w:val="26"/>
          <w:szCs w:val="26"/>
        </w:rPr>
        <w:t>Art.4</w:t>
      </w:r>
      <w:r>
        <w:rPr>
          <w:b w:val="0"/>
          <w:bCs w:val="0"/>
          <w:sz w:val="26"/>
          <w:szCs w:val="26"/>
        </w:rPr>
        <w:t>.</w:t>
      </w:r>
      <w:r>
        <w:rPr>
          <w:sz w:val="26"/>
          <w:szCs w:val="26"/>
        </w:rPr>
        <w:t xml:space="preserve"> </w:t>
      </w:r>
      <w:r>
        <w:rPr>
          <w:b w:val="0"/>
          <w:i w:val="0"/>
          <w:sz w:val="26"/>
          <w:szCs w:val="26"/>
        </w:rPr>
        <w:t xml:space="preserve">Prezenta hotărâre se comunică prin intermediul secretarului general delegat al comunei Rafaila în termenul prevăzut de lege primarului comunei Rafaila, Instituţiei Prefectului – Judeţul Vaslui, salariatilor Primariei comunei Rafaila şi se aduce la cunoştinţă publică prin afişarea pe pagina de internet </w:t>
      </w:r>
      <w:hyperlink r:id="rId7" w:history="1">
        <w:r>
          <w:rPr>
            <w:rStyle w:val="Hyperlink"/>
            <w:b w:val="0"/>
            <w:i w:val="0"/>
            <w:sz w:val="26"/>
            <w:szCs w:val="26"/>
          </w:rPr>
          <w:t>www.</w:t>
        </w:r>
      </w:hyperlink>
      <w:r>
        <w:rPr>
          <w:b w:val="0"/>
          <w:i w:val="0"/>
          <w:sz w:val="26"/>
          <w:szCs w:val="26"/>
        </w:rPr>
        <w:t>rafaila.ro.</w:t>
      </w:r>
    </w:p>
    <w:p w:rsidR="008C2DFD" w:rsidRPr="0080026C" w:rsidRDefault="008C2DFD" w:rsidP="008C2DFD">
      <w:pPr>
        <w:ind w:firstLine="720"/>
        <w:jc w:val="both"/>
      </w:pPr>
    </w:p>
    <w:p w:rsidR="008B0E73" w:rsidRPr="007207B3" w:rsidRDefault="008B0E73" w:rsidP="008B0E73">
      <w:pPr>
        <w:pStyle w:val="Heading2"/>
        <w:ind w:right="120"/>
      </w:pPr>
      <w:r>
        <w:t xml:space="preserve">  </w:t>
      </w:r>
      <w:r w:rsidRPr="007207B3">
        <w:t xml:space="preserve">Rafaila, </w:t>
      </w:r>
      <w:r w:rsidR="00C02289">
        <w:t xml:space="preserve">09 </w:t>
      </w:r>
      <w:r w:rsidR="00382F6E">
        <w:t>februarie 2023</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032B30">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032B30">
              <w:rPr>
                <w:b/>
                <w:sz w:val="18"/>
                <w:szCs w:val="18"/>
                <w:lang w:val="pt-BR"/>
              </w:rPr>
              <w:t>21.02.2022</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 xml:space="preserve">Constantin </w:t>
      </w:r>
      <w:r w:rsidR="00073533">
        <w:rPr>
          <w:b/>
          <w:i/>
        </w:rPr>
        <w:t>FINARIU</w:t>
      </w:r>
    </w:p>
    <w:p w:rsidR="008B0E73" w:rsidRDefault="008B0E73" w:rsidP="008B0E73">
      <w:pPr>
        <w:spacing w:line="228" w:lineRule="auto"/>
        <w:ind w:right="240"/>
        <w:jc w:val="center"/>
        <w:rPr>
          <w:b/>
          <w:bCs/>
        </w:rPr>
      </w:pPr>
      <w:r>
        <w:rPr>
          <w:b/>
          <w:bCs/>
        </w:rPr>
        <w:t xml:space="preserve">                                                                              </w:t>
      </w:r>
      <w:r w:rsidR="00073533">
        <w:rPr>
          <w:b/>
          <w:bCs/>
        </w:rPr>
        <w:t xml:space="preserve">                         </w:t>
      </w:r>
      <w:r w:rsidR="00073533">
        <w:rPr>
          <w:b/>
          <w:bCs/>
        </w:rPr>
        <w:tab/>
      </w:r>
      <w:r w:rsidR="00073533">
        <w:rPr>
          <w:b/>
          <w:bCs/>
        </w:rPr>
        <w:tab/>
        <w:t xml:space="preserve">            </w:t>
      </w:r>
      <w:r>
        <w:rPr>
          <w:b/>
          <w:bCs/>
        </w:rPr>
        <w:t xml:space="preserve">Avizat pentru legalitate, </w:t>
      </w:r>
    </w:p>
    <w:p w:rsidR="008B0E73" w:rsidRDefault="008B0E73" w:rsidP="008B0E73">
      <w:pPr>
        <w:spacing w:line="360" w:lineRule="auto"/>
        <w:ind w:right="120"/>
        <w:jc w:val="center"/>
        <w:rPr>
          <w:b/>
        </w:rPr>
      </w:pPr>
      <w:r>
        <w:rPr>
          <w:b/>
        </w:rPr>
        <w:t xml:space="preserve">                  </w:t>
      </w:r>
      <w:r w:rsidR="00073533">
        <w:rPr>
          <w:b/>
        </w:rPr>
        <w:t xml:space="preserve">                    </w:t>
      </w:r>
      <w:r>
        <w:rPr>
          <w:b/>
        </w:rPr>
        <w:t>Secretarul</w:t>
      </w:r>
      <w:r w:rsidRPr="00F60A00">
        <w:rPr>
          <w:b/>
        </w:rPr>
        <w:t xml:space="preserve"> </w:t>
      </w:r>
      <w:r w:rsidR="00073533">
        <w:rPr>
          <w:b/>
        </w:rPr>
        <w:t xml:space="preserve">general delegat al </w:t>
      </w:r>
      <w:r w:rsidRPr="00F60A00">
        <w:rPr>
          <w:b/>
        </w:rPr>
        <w:t>comunei,</w:t>
      </w:r>
    </w:p>
    <w:p w:rsidR="008B0E73" w:rsidRPr="00E17181" w:rsidRDefault="008B0E73" w:rsidP="008B0E73">
      <w:pPr>
        <w:rPr>
          <w:b/>
        </w:rPr>
      </w:pPr>
      <w:r w:rsidRPr="00E17181">
        <w:rPr>
          <w:b/>
        </w:rPr>
        <w:t xml:space="preserve">                                                 </w:t>
      </w:r>
      <w:r w:rsidR="00073533">
        <w:rPr>
          <w:b/>
        </w:rPr>
        <w:t xml:space="preserve">   </w:t>
      </w:r>
      <w:r w:rsidR="0048343D">
        <w:rPr>
          <w:b/>
        </w:rPr>
        <w:t>Victorita</w:t>
      </w:r>
      <w:r w:rsidR="00073533">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8"/>
      <w:footerReference w:type="default" r:id="rId9"/>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34EDC" w:rsidRDefault="00934EDC">
      <w:r>
        <w:separator/>
      </w:r>
    </w:p>
  </w:endnote>
  <w:endnote w:type="continuationSeparator" w:id="0">
    <w:p w:rsidR="00934EDC" w:rsidRDefault="00934E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83E81"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83E81"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073533">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34EDC" w:rsidRDefault="00934EDC">
      <w:r>
        <w:separator/>
      </w:r>
    </w:p>
  </w:footnote>
  <w:footnote w:type="continuationSeparator" w:id="0">
    <w:p w:rsidR="00934EDC" w:rsidRDefault="00934ED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227B5"/>
    <w:rsid w:val="0002490D"/>
    <w:rsid w:val="00032B30"/>
    <w:rsid w:val="000360A0"/>
    <w:rsid w:val="00045461"/>
    <w:rsid w:val="0005020C"/>
    <w:rsid w:val="00073533"/>
    <w:rsid w:val="00091B97"/>
    <w:rsid w:val="00094A71"/>
    <w:rsid w:val="00094BF8"/>
    <w:rsid w:val="000A4A3A"/>
    <w:rsid w:val="000B41D3"/>
    <w:rsid w:val="000B7735"/>
    <w:rsid w:val="000C1044"/>
    <w:rsid w:val="000E2B9C"/>
    <w:rsid w:val="000F0278"/>
    <w:rsid w:val="00116D64"/>
    <w:rsid w:val="00140054"/>
    <w:rsid w:val="00162BEB"/>
    <w:rsid w:val="00162C9D"/>
    <w:rsid w:val="0016461C"/>
    <w:rsid w:val="00165779"/>
    <w:rsid w:val="00167E13"/>
    <w:rsid w:val="001869B3"/>
    <w:rsid w:val="001A450A"/>
    <w:rsid w:val="001C4DBD"/>
    <w:rsid w:val="001F334E"/>
    <w:rsid w:val="002177A7"/>
    <w:rsid w:val="00241FC3"/>
    <w:rsid w:val="00243125"/>
    <w:rsid w:val="002520FE"/>
    <w:rsid w:val="0025501E"/>
    <w:rsid w:val="002554F3"/>
    <w:rsid w:val="00270B7F"/>
    <w:rsid w:val="00275C2E"/>
    <w:rsid w:val="00281E1E"/>
    <w:rsid w:val="00287BC6"/>
    <w:rsid w:val="002936C0"/>
    <w:rsid w:val="00295B34"/>
    <w:rsid w:val="002A3BDF"/>
    <w:rsid w:val="002C6F83"/>
    <w:rsid w:val="002D1E5D"/>
    <w:rsid w:val="002D4001"/>
    <w:rsid w:val="002E2CA2"/>
    <w:rsid w:val="002E50F3"/>
    <w:rsid w:val="002F0FD8"/>
    <w:rsid w:val="002F2243"/>
    <w:rsid w:val="002F654B"/>
    <w:rsid w:val="00305B44"/>
    <w:rsid w:val="00311F8D"/>
    <w:rsid w:val="00332209"/>
    <w:rsid w:val="00332CFE"/>
    <w:rsid w:val="00345D53"/>
    <w:rsid w:val="00350518"/>
    <w:rsid w:val="00351A8B"/>
    <w:rsid w:val="00377CF2"/>
    <w:rsid w:val="00382F6E"/>
    <w:rsid w:val="00393726"/>
    <w:rsid w:val="003F3C17"/>
    <w:rsid w:val="004111F9"/>
    <w:rsid w:val="00424B3B"/>
    <w:rsid w:val="00462777"/>
    <w:rsid w:val="004652D2"/>
    <w:rsid w:val="00474F61"/>
    <w:rsid w:val="0048343D"/>
    <w:rsid w:val="0048382A"/>
    <w:rsid w:val="00493630"/>
    <w:rsid w:val="004B075E"/>
    <w:rsid w:val="00500FB0"/>
    <w:rsid w:val="00502257"/>
    <w:rsid w:val="00516195"/>
    <w:rsid w:val="00517C9F"/>
    <w:rsid w:val="00525BAF"/>
    <w:rsid w:val="00527D0F"/>
    <w:rsid w:val="00533BA6"/>
    <w:rsid w:val="00541604"/>
    <w:rsid w:val="00573C35"/>
    <w:rsid w:val="00573CB5"/>
    <w:rsid w:val="005A3D82"/>
    <w:rsid w:val="005B7A54"/>
    <w:rsid w:val="005F0B80"/>
    <w:rsid w:val="005F2AE7"/>
    <w:rsid w:val="00612442"/>
    <w:rsid w:val="00616CB2"/>
    <w:rsid w:val="00667EC1"/>
    <w:rsid w:val="00671B85"/>
    <w:rsid w:val="006830E8"/>
    <w:rsid w:val="00684436"/>
    <w:rsid w:val="006F3B9F"/>
    <w:rsid w:val="00702B41"/>
    <w:rsid w:val="00720D75"/>
    <w:rsid w:val="007843D4"/>
    <w:rsid w:val="007A23E1"/>
    <w:rsid w:val="007A5C4E"/>
    <w:rsid w:val="007C04A2"/>
    <w:rsid w:val="007E1984"/>
    <w:rsid w:val="007E2D22"/>
    <w:rsid w:val="007F2CB2"/>
    <w:rsid w:val="00811D20"/>
    <w:rsid w:val="00812988"/>
    <w:rsid w:val="00815A1D"/>
    <w:rsid w:val="008310B7"/>
    <w:rsid w:val="00865C04"/>
    <w:rsid w:val="008720F2"/>
    <w:rsid w:val="00881FB2"/>
    <w:rsid w:val="008A3FAF"/>
    <w:rsid w:val="008B0E73"/>
    <w:rsid w:val="008C2DFD"/>
    <w:rsid w:val="00924DB9"/>
    <w:rsid w:val="00934EDC"/>
    <w:rsid w:val="009368CF"/>
    <w:rsid w:val="009416A0"/>
    <w:rsid w:val="0096016D"/>
    <w:rsid w:val="00967EBA"/>
    <w:rsid w:val="00971D5B"/>
    <w:rsid w:val="009723C4"/>
    <w:rsid w:val="009852C1"/>
    <w:rsid w:val="009951D9"/>
    <w:rsid w:val="009B35EA"/>
    <w:rsid w:val="009C37D4"/>
    <w:rsid w:val="009C5259"/>
    <w:rsid w:val="009C7DDA"/>
    <w:rsid w:val="00A037C1"/>
    <w:rsid w:val="00A05B0A"/>
    <w:rsid w:val="00A27868"/>
    <w:rsid w:val="00A338BC"/>
    <w:rsid w:val="00A36D7A"/>
    <w:rsid w:val="00A42CD4"/>
    <w:rsid w:val="00A43038"/>
    <w:rsid w:val="00A5060A"/>
    <w:rsid w:val="00A514DF"/>
    <w:rsid w:val="00A83E81"/>
    <w:rsid w:val="00AA1F52"/>
    <w:rsid w:val="00AA38BC"/>
    <w:rsid w:val="00AE0EE5"/>
    <w:rsid w:val="00AE196A"/>
    <w:rsid w:val="00B204E2"/>
    <w:rsid w:val="00B3343F"/>
    <w:rsid w:val="00B35868"/>
    <w:rsid w:val="00B45022"/>
    <w:rsid w:val="00B5159C"/>
    <w:rsid w:val="00B532D1"/>
    <w:rsid w:val="00B6652B"/>
    <w:rsid w:val="00B926B1"/>
    <w:rsid w:val="00B97BFE"/>
    <w:rsid w:val="00BB16A8"/>
    <w:rsid w:val="00BB7606"/>
    <w:rsid w:val="00BC06F1"/>
    <w:rsid w:val="00BD68BA"/>
    <w:rsid w:val="00C0146D"/>
    <w:rsid w:val="00C02289"/>
    <w:rsid w:val="00C33CB7"/>
    <w:rsid w:val="00C41256"/>
    <w:rsid w:val="00C41388"/>
    <w:rsid w:val="00C47A36"/>
    <w:rsid w:val="00C56EEE"/>
    <w:rsid w:val="00C578CA"/>
    <w:rsid w:val="00C6083A"/>
    <w:rsid w:val="00C76EF9"/>
    <w:rsid w:val="00C76F86"/>
    <w:rsid w:val="00C94643"/>
    <w:rsid w:val="00CF1EB8"/>
    <w:rsid w:val="00CF7843"/>
    <w:rsid w:val="00D17668"/>
    <w:rsid w:val="00D22FD6"/>
    <w:rsid w:val="00D27AED"/>
    <w:rsid w:val="00D31656"/>
    <w:rsid w:val="00D368CA"/>
    <w:rsid w:val="00D41613"/>
    <w:rsid w:val="00D53264"/>
    <w:rsid w:val="00D74C0C"/>
    <w:rsid w:val="00D77602"/>
    <w:rsid w:val="00D86623"/>
    <w:rsid w:val="00DA0E79"/>
    <w:rsid w:val="00DA77D4"/>
    <w:rsid w:val="00DB08CF"/>
    <w:rsid w:val="00DE38DA"/>
    <w:rsid w:val="00E05D26"/>
    <w:rsid w:val="00E37787"/>
    <w:rsid w:val="00E461F2"/>
    <w:rsid w:val="00E53852"/>
    <w:rsid w:val="00E57D10"/>
    <w:rsid w:val="00E66E86"/>
    <w:rsid w:val="00E81F55"/>
    <w:rsid w:val="00EB1088"/>
    <w:rsid w:val="00EB15EC"/>
    <w:rsid w:val="00EE3502"/>
    <w:rsid w:val="00EE72A4"/>
    <w:rsid w:val="00F108CD"/>
    <w:rsid w:val="00F15A30"/>
    <w:rsid w:val="00F23DC0"/>
    <w:rsid w:val="00F40ED0"/>
    <w:rsid w:val="00F56DE6"/>
    <w:rsid w:val="00F705A5"/>
    <w:rsid w:val="00F71E2C"/>
    <w:rsid w:val="00F77FB4"/>
    <w:rsid w:val="00F820D6"/>
    <w:rsid w:val="00F83E4F"/>
    <w:rsid w:val="00F851E2"/>
    <w:rsid w:val="00FA6B64"/>
    <w:rsid w:val="00FA7306"/>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1DEC0B1"/>
  <w15:docId w15:val="{6B9E4C05-3C8E-4C56-858D-E082E11553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link w:val="Heading2Char"/>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02289"/>
    <w:rPr>
      <w:b/>
      <w:bCs/>
      <w:sz w:val="24"/>
      <w:szCs w:val="24"/>
    </w:rPr>
  </w:style>
  <w:style w:type="character" w:customStyle="1" w:styleId="Heading2Char">
    <w:name w:val="Heading 2 Char"/>
    <w:basedOn w:val="DefaultParagraphFont"/>
    <w:link w:val="Heading2"/>
    <w:rsid w:val="00382F6E"/>
    <w:rPr>
      <w:b/>
      <w:bCs/>
      <w:i/>
      <w:iCs/>
      <w:sz w:val="24"/>
      <w:szCs w:val="24"/>
    </w:rPr>
  </w:style>
  <w:style w:type="character" w:styleId="Hyperlink">
    <w:name w:val="Hyperlink"/>
    <w:basedOn w:val="DefaultParagraphFont"/>
    <w:semiHidden/>
    <w:unhideWhenUsed/>
    <w:rsid w:val="00382F6E"/>
    <w:rPr>
      <w:color w:val="0000FF" w:themeColor="hyperlink"/>
      <w:u w:val="single"/>
    </w:rPr>
  </w:style>
  <w:style w:type="character" w:customStyle="1" w:styleId="l5tlu1">
    <w:name w:val="l5tlu1"/>
    <w:basedOn w:val="DefaultParagraphFont"/>
    <w:rsid w:val="00382F6E"/>
    <w:rPr>
      <w:b/>
      <w:bCs/>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030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2</Pages>
  <Words>648</Words>
  <Characters>3765</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R O M Â N I A</vt:lpstr>
    </vt:vector>
  </TitlesOfParts>
  <Company>PRIMARIA</Company>
  <LinksUpToDate>false</LinksUpToDate>
  <CharactersWithSpaces>4405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5</cp:revision>
  <cp:lastPrinted>2008-06-19T11:39:00Z</cp:lastPrinted>
  <dcterms:created xsi:type="dcterms:W3CDTF">2023-02-22T11:26:00Z</dcterms:created>
  <dcterms:modified xsi:type="dcterms:W3CDTF">2023-02-24T06:57:00Z</dcterms:modified>
</cp:coreProperties>
</file>