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7D" w:rsidRPr="000E222A" w:rsidRDefault="00B33F7D" w:rsidP="00D82E05">
      <w:pPr>
        <w:rPr>
          <w:b/>
          <w:bCs/>
          <w:sz w:val="8"/>
          <w:szCs w:val="8"/>
        </w:rPr>
      </w:pPr>
    </w:p>
    <w:p w:rsidR="00462D61" w:rsidRPr="00A15945" w:rsidRDefault="00462D61" w:rsidP="0075130C">
      <w:pPr>
        <w:jc w:val="center"/>
        <w:rPr>
          <w:b/>
          <w:bCs/>
          <w:sz w:val="26"/>
          <w:szCs w:val="26"/>
        </w:rPr>
      </w:pPr>
      <w:r w:rsidRPr="00A15945">
        <w:rPr>
          <w:b/>
          <w:bCs/>
          <w:sz w:val="26"/>
          <w:szCs w:val="26"/>
        </w:rPr>
        <w:t>R O M Â N I A</w:t>
      </w:r>
    </w:p>
    <w:p w:rsidR="00462D61" w:rsidRPr="00A15945" w:rsidRDefault="00462D61" w:rsidP="0075130C">
      <w:pPr>
        <w:jc w:val="center"/>
        <w:rPr>
          <w:b/>
          <w:bCs/>
          <w:sz w:val="26"/>
          <w:szCs w:val="26"/>
        </w:rPr>
      </w:pPr>
      <w:r w:rsidRPr="00A15945">
        <w:rPr>
          <w:b/>
          <w:bCs/>
          <w:sz w:val="26"/>
          <w:szCs w:val="26"/>
        </w:rPr>
        <w:t>JUDEŢUL  VASLUI</w:t>
      </w:r>
    </w:p>
    <w:p w:rsidR="00462D61" w:rsidRPr="00A15945" w:rsidRDefault="00462D61" w:rsidP="0075130C">
      <w:pPr>
        <w:jc w:val="center"/>
        <w:rPr>
          <w:b/>
          <w:bCs/>
          <w:sz w:val="26"/>
          <w:szCs w:val="26"/>
        </w:rPr>
      </w:pPr>
      <w:r w:rsidRPr="00A15945">
        <w:rPr>
          <w:b/>
          <w:bCs/>
          <w:sz w:val="26"/>
          <w:szCs w:val="26"/>
        </w:rPr>
        <w:t>COMUNA  RAFAILA</w:t>
      </w:r>
    </w:p>
    <w:p w:rsidR="007066EB" w:rsidRPr="00DC091F" w:rsidRDefault="0096489A" w:rsidP="00DC091F">
      <w:pPr>
        <w:jc w:val="center"/>
        <w:rPr>
          <w:b/>
          <w:bCs/>
          <w:sz w:val="26"/>
          <w:szCs w:val="26"/>
        </w:rPr>
      </w:pPr>
      <w:r w:rsidRPr="00A15945">
        <w:rPr>
          <w:b/>
          <w:bCs/>
          <w:sz w:val="26"/>
          <w:szCs w:val="26"/>
        </w:rPr>
        <w:t>P R I M A R</w:t>
      </w:r>
    </w:p>
    <w:p w:rsidR="006261AB" w:rsidRPr="00F70BB1" w:rsidRDefault="00514308" w:rsidP="00F70BB1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75130C">
        <w:tab/>
      </w:r>
      <w:r w:rsidR="0075130C">
        <w:tab/>
      </w:r>
      <w:r w:rsidR="0075130C">
        <w:tab/>
      </w:r>
      <w:r w:rsidR="0075130C">
        <w:tab/>
      </w:r>
      <w:r w:rsidR="0075130C">
        <w:tab/>
      </w:r>
      <w:r w:rsidR="0075130C" w:rsidRPr="00514308">
        <w:rPr>
          <w:b/>
          <w:sz w:val="28"/>
          <w:szCs w:val="28"/>
        </w:rPr>
        <w:t>- PROIECT -</w:t>
      </w:r>
    </w:p>
    <w:p w:rsidR="00C6274A" w:rsidRDefault="0021150D" w:rsidP="0028730C">
      <w:pPr>
        <w:pStyle w:val="Heading1"/>
        <w:jc w:val="center"/>
        <w:rPr>
          <w:rFonts w:ascii="Arial" w:hAnsi="Arial" w:cs="Arial"/>
          <w:sz w:val="28"/>
          <w:szCs w:val="28"/>
        </w:rPr>
      </w:pPr>
      <w:r w:rsidRPr="00A90C68">
        <w:rPr>
          <w:rFonts w:ascii="Arial" w:hAnsi="Arial" w:cs="Arial"/>
          <w:sz w:val="28"/>
          <w:szCs w:val="28"/>
        </w:rPr>
        <w:t>HOTĂRÂREA Nr. _____</w:t>
      </w:r>
      <w:r w:rsidR="002A59AD">
        <w:rPr>
          <w:rFonts w:ascii="Arial" w:hAnsi="Arial" w:cs="Arial"/>
          <w:sz w:val="28"/>
          <w:szCs w:val="28"/>
        </w:rPr>
        <w:t>/20</w:t>
      </w:r>
      <w:r w:rsidR="002C2511">
        <w:rPr>
          <w:rFonts w:ascii="Arial" w:hAnsi="Arial" w:cs="Arial"/>
          <w:sz w:val="28"/>
          <w:szCs w:val="28"/>
        </w:rPr>
        <w:t>2</w:t>
      </w:r>
      <w:r w:rsidR="007D05E6">
        <w:rPr>
          <w:rFonts w:ascii="Arial" w:hAnsi="Arial" w:cs="Arial"/>
          <w:sz w:val="28"/>
          <w:szCs w:val="28"/>
        </w:rPr>
        <w:t>1</w:t>
      </w:r>
    </w:p>
    <w:p w:rsidR="0028730C" w:rsidRPr="0028730C" w:rsidRDefault="0028730C" w:rsidP="0028730C"/>
    <w:p w:rsidR="00931160" w:rsidRPr="00690906" w:rsidRDefault="00931160" w:rsidP="00C6274A">
      <w:pPr>
        <w:rPr>
          <w:sz w:val="20"/>
          <w:szCs w:val="20"/>
        </w:rPr>
      </w:pPr>
    </w:p>
    <w:p w:rsidR="0028730C" w:rsidRPr="005F3534" w:rsidRDefault="00CA5D2B" w:rsidP="0028730C">
      <w:pPr>
        <w:tabs>
          <w:tab w:val="left" w:pos="1122"/>
        </w:tabs>
        <w:jc w:val="center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</w:rPr>
        <w:tab/>
      </w:r>
      <w:r w:rsidR="0028730C" w:rsidRPr="005F3534">
        <w:rPr>
          <w:rFonts w:ascii="Arial" w:hAnsi="Arial" w:cs="Arial"/>
          <w:b/>
          <w:bCs/>
          <w:sz w:val="25"/>
          <w:szCs w:val="25"/>
        </w:rPr>
        <w:t xml:space="preserve">privind </w:t>
      </w:r>
      <w:r w:rsidR="0028730C">
        <w:rPr>
          <w:rFonts w:ascii="Arial" w:hAnsi="Arial" w:cs="Arial"/>
          <w:b/>
          <w:bCs/>
          <w:sz w:val="25"/>
          <w:szCs w:val="25"/>
        </w:rPr>
        <w:t>stabilirea</w:t>
      </w:r>
      <w:r w:rsidR="0028730C" w:rsidRPr="005F3534">
        <w:rPr>
          <w:rFonts w:ascii="Arial" w:hAnsi="Arial" w:cs="Arial"/>
          <w:b/>
          <w:bCs/>
          <w:sz w:val="25"/>
          <w:szCs w:val="25"/>
        </w:rPr>
        <w:t xml:space="preserve"> situaţiilor </w:t>
      </w:r>
      <w:r w:rsidR="00AA395A">
        <w:rPr>
          <w:rFonts w:ascii="Arial" w:hAnsi="Arial" w:cs="Arial"/>
          <w:b/>
          <w:bCs/>
          <w:sz w:val="25"/>
          <w:szCs w:val="25"/>
        </w:rPr>
        <w:t xml:space="preserve">deosebite </w:t>
      </w:r>
      <w:r w:rsidR="0028730C" w:rsidRPr="005F3534">
        <w:rPr>
          <w:rFonts w:ascii="Arial" w:hAnsi="Arial" w:cs="Arial"/>
          <w:b/>
          <w:bCs/>
          <w:sz w:val="25"/>
          <w:szCs w:val="25"/>
        </w:rPr>
        <w:t>în care se pot acorda ajutoare de urgenţă</w:t>
      </w:r>
      <w:r w:rsidR="0028730C">
        <w:rPr>
          <w:rFonts w:ascii="Arial" w:hAnsi="Arial" w:cs="Arial"/>
          <w:b/>
          <w:bCs/>
          <w:sz w:val="25"/>
          <w:szCs w:val="25"/>
        </w:rPr>
        <w:t xml:space="preserve"> in anul 20</w:t>
      </w:r>
      <w:r w:rsidR="002C2511">
        <w:rPr>
          <w:rFonts w:ascii="Arial" w:hAnsi="Arial" w:cs="Arial"/>
          <w:b/>
          <w:bCs/>
          <w:sz w:val="25"/>
          <w:szCs w:val="25"/>
        </w:rPr>
        <w:t>2</w:t>
      </w:r>
      <w:r w:rsidR="00C548F8">
        <w:rPr>
          <w:rFonts w:ascii="Arial" w:hAnsi="Arial" w:cs="Arial"/>
          <w:b/>
          <w:bCs/>
          <w:sz w:val="25"/>
          <w:szCs w:val="25"/>
        </w:rPr>
        <w:t>2</w:t>
      </w:r>
    </w:p>
    <w:p w:rsidR="0028730C" w:rsidRDefault="0028730C" w:rsidP="0028730C">
      <w:pPr>
        <w:tabs>
          <w:tab w:val="left" w:pos="1122"/>
        </w:tabs>
        <w:jc w:val="center"/>
        <w:rPr>
          <w:b/>
          <w:bCs/>
        </w:rPr>
      </w:pPr>
    </w:p>
    <w:p w:rsidR="002C2511" w:rsidRPr="002C2511" w:rsidRDefault="002C2511" w:rsidP="002C2511">
      <w:pPr>
        <w:pStyle w:val="BodyTextIndent"/>
        <w:ind w:left="0" w:firstLine="708"/>
        <w:rPr>
          <w:b w:val="0"/>
        </w:rPr>
      </w:pPr>
      <w:r w:rsidRPr="002C2511">
        <w:rPr>
          <w:b w:val="0"/>
        </w:rPr>
        <w:t xml:space="preserve">având în vedere </w:t>
      </w:r>
      <w:r w:rsidR="00D70C31">
        <w:rPr>
          <w:b w:val="0"/>
        </w:rPr>
        <w:t>referatul de aprobare</w:t>
      </w:r>
      <w:r w:rsidRPr="002C2511">
        <w:rPr>
          <w:b w:val="0"/>
        </w:rPr>
        <w:t xml:space="preserve"> a</w:t>
      </w:r>
      <w:r w:rsidR="00D70C31">
        <w:rPr>
          <w:b w:val="0"/>
        </w:rPr>
        <w:t>l</w:t>
      </w:r>
      <w:r w:rsidRPr="002C2511">
        <w:rPr>
          <w:b w:val="0"/>
        </w:rPr>
        <w:t xml:space="preserve"> primarului comunei Rafaila</w:t>
      </w:r>
      <w:r w:rsidR="0038590C">
        <w:rPr>
          <w:b w:val="0"/>
        </w:rPr>
        <w:t xml:space="preserve"> prin care se arata necesitatea stabilirii situatiilor deosebite pentru care se pot acorda ajutoare de urgenta</w:t>
      </w:r>
      <w:r>
        <w:rPr>
          <w:b w:val="0"/>
        </w:rPr>
        <w:t xml:space="preserve"> </w:t>
      </w:r>
      <w:r w:rsidRPr="002C2511">
        <w:rPr>
          <w:b w:val="0"/>
        </w:rPr>
        <w:t>precum şi raportul compartimentului de resort;</w:t>
      </w:r>
    </w:p>
    <w:p w:rsidR="002C2511" w:rsidRPr="002C2511" w:rsidRDefault="002C2511" w:rsidP="002C2511">
      <w:pPr>
        <w:ind w:firstLine="708"/>
        <w:jc w:val="both"/>
      </w:pPr>
      <w:r w:rsidRPr="002C2511">
        <w:t xml:space="preserve">în conformitate cu prevederile </w:t>
      </w:r>
      <w:r w:rsidRPr="002C2511">
        <w:rPr>
          <w:rStyle w:val="l5tlu1"/>
          <w:b w:val="0"/>
          <w:sz w:val="24"/>
          <w:szCs w:val="24"/>
        </w:rPr>
        <w:t>Hotărârea nr. 1291/2012 pentru modificarea şi completarea Normelor metodologice de aplicare a prevederilor Legii nr. 416/2001 privind venitul minim garantat, aprobate prin Hotărârea Guvernului nr. 50/2011, a Normelor metodologice de aplicare a prevederilor Ordonanţei de urgenţă a Guvernului nr. 111/2010 privind concediul şi indemnizaţia lunară pentru creşterea copilului, aprobate prin Hotărârea Guvernului nr. 52/2011, şi pentru modificarea Normelor metodologice de aplicare a prevederilor Legii nr. 277/2010 privind alocaţia pentru susţinerea familiei, aprobate prin Hotărârea Guvernului nr. 38/2011, şi a Normelor metodologice de aplicare a Legii nr. 61/1993 privind alocaţia de stat pentru copii, precum şi pentru reglementarea modalităţilor de stabilire şi plată a alocaţiei de stat pentru copii, aprobate prin Hotărârea Guvernului nr. 577/2008</w:t>
      </w:r>
      <w:r w:rsidRPr="002C2511">
        <w:t>, coroborat cu art. 28 alin. (2), (4) si (5) din Legea 416/2001 si art. 41 din Normele metodologice de aplicare a prevederilor Legii nr. 416/2001 privind venitul minim garantat;</w:t>
      </w:r>
    </w:p>
    <w:p w:rsidR="002C2511" w:rsidRPr="002C2511" w:rsidRDefault="002C2511" w:rsidP="002C2511">
      <w:pPr>
        <w:ind w:firstLine="720"/>
        <w:jc w:val="both"/>
        <w:rPr>
          <w:color w:val="000000"/>
        </w:rPr>
      </w:pPr>
      <w:r w:rsidRPr="002C2511">
        <w:t>în temeiul prevederilor art. 129 alin. (2) lit. ,,d", alin. (7) lit. "b" si art. 139 alin. (3) lit. "i" din Ordonanta de Urgenta a Guvemului nr. 57/2019 privind Codul</w:t>
      </w:r>
      <w:r w:rsidR="00480ECE">
        <w:t xml:space="preserve"> administrativ, cu modificarile si completarile ulterioare</w:t>
      </w:r>
      <w:r w:rsidRPr="002C2511">
        <w:rPr>
          <w:bCs/>
        </w:rPr>
        <w:t>;</w:t>
      </w:r>
    </w:p>
    <w:p w:rsidR="002C2511" w:rsidRDefault="002C2511" w:rsidP="002C2511">
      <w:pPr>
        <w:tabs>
          <w:tab w:val="left" w:pos="720"/>
        </w:tabs>
        <w:jc w:val="both"/>
        <w:rPr>
          <w:color w:val="000000"/>
        </w:rPr>
      </w:pPr>
    </w:p>
    <w:p w:rsidR="002C2511" w:rsidRDefault="002C2511" w:rsidP="002C2511">
      <w:pPr>
        <w:ind w:firstLine="708"/>
        <w:jc w:val="both"/>
      </w:pPr>
    </w:p>
    <w:p w:rsidR="002C2511" w:rsidRDefault="002C2511" w:rsidP="002C2511">
      <w:pPr>
        <w:pStyle w:val="BodyTextIndent"/>
        <w:ind w:left="0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Consiliul local al comunei Rafaila, judeţul Vaslui,</w:t>
      </w:r>
    </w:p>
    <w:p w:rsidR="002C2511" w:rsidRDefault="002C2511" w:rsidP="002C2511">
      <w:pPr>
        <w:ind w:firstLine="720"/>
        <w:jc w:val="both"/>
      </w:pPr>
    </w:p>
    <w:p w:rsidR="002C2511" w:rsidRDefault="002C2511" w:rsidP="002C2511">
      <w:pPr>
        <w:pStyle w:val="BodyTextIndent"/>
        <w:ind w:left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HOTĂRĂŞTE:</w:t>
      </w:r>
    </w:p>
    <w:p w:rsidR="002C2511" w:rsidRDefault="002C2511" w:rsidP="002C2511">
      <w:pPr>
        <w:pStyle w:val="BodyTextIndent"/>
        <w:ind w:left="0"/>
        <w:jc w:val="center"/>
      </w:pPr>
    </w:p>
    <w:p w:rsidR="002C2511" w:rsidRDefault="002C2511" w:rsidP="002C2511">
      <w:pPr>
        <w:tabs>
          <w:tab w:val="left" w:pos="720"/>
        </w:tabs>
        <w:jc w:val="both"/>
        <w:rPr>
          <w:bCs/>
        </w:rPr>
      </w:pPr>
      <w:r>
        <w:tab/>
      </w:r>
      <w:r>
        <w:rPr>
          <w:b/>
        </w:rPr>
        <w:t>Art.1.</w:t>
      </w:r>
      <w:r>
        <w:t xml:space="preserve"> Se stabilesc situaţiile deosebite pentru care primarul poate acorda ajutoare de urgenţă, in anul 202</w:t>
      </w:r>
      <w:r w:rsidR="00C548F8">
        <w:t>2</w:t>
      </w:r>
      <w:r>
        <w:t xml:space="preserve">, conform </w:t>
      </w:r>
      <w:r>
        <w:rPr>
          <w:b/>
        </w:rPr>
        <w:t xml:space="preserve">anexei  </w:t>
      </w:r>
      <w:r>
        <w:t xml:space="preserve">care </w:t>
      </w:r>
      <w:r>
        <w:rPr>
          <w:bCs/>
        </w:rPr>
        <w:t>face parte integrantă din prezenta hotărâre</w:t>
      </w:r>
      <w:r>
        <w:rPr>
          <w:b/>
          <w:bCs/>
        </w:rPr>
        <w:t>.</w:t>
      </w:r>
    </w:p>
    <w:p w:rsidR="002C2511" w:rsidRDefault="002C2511" w:rsidP="002C2511">
      <w:pPr>
        <w:pStyle w:val="BodyTextIndent"/>
        <w:tabs>
          <w:tab w:val="left" w:pos="840"/>
        </w:tabs>
        <w:ind w:left="0" w:firstLine="561"/>
        <w:rPr>
          <w:b w:val="0"/>
          <w:bCs w:val="0"/>
        </w:rPr>
      </w:pPr>
      <w:r>
        <w:t xml:space="preserve">   Art.2. </w:t>
      </w:r>
      <w:r>
        <w:rPr>
          <w:b w:val="0"/>
          <w:bCs w:val="0"/>
        </w:rPr>
        <w:t>Prezenta hotărâre va fi dusă la îndeplinire de primarul comunei Rafaila, prin compartimentul de asistenţă socială, din cadrul aparatului de specialitate al primarului comunei Rafaila, judeţul Vaslui.</w:t>
      </w:r>
    </w:p>
    <w:p w:rsidR="002C2511" w:rsidRDefault="002C2511" w:rsidP="002C2511">
      <w:pPr>
        <w:ind w:firstLine="720"/>
        <w:jc w:val="both"/>
        <w:rPr>
          <w:lang w:val="pt-BR"/>
        </w:rPr>
      </w:pPr>
      <w:r>
        <w:rPr>
          <w:b/>
          <w:lang w:val="pt-BR"/>
        </w:rPr>
        <w:t xml:space="preserve">Art. 3.  </w:t>
      </w:r>
      <w:r>
        <w:rPr>
          <w:lang w:val="pt-BR"/>
        </w:rPr>
        <w:t xml:space="preserve">Prezenta hotărâre intră în vigoare şi se aplică începând cu data de 01 </w:t>
      </w:r>
      <w:r w:rsidR="00C548F8">
        <w:rPr>
          <w:lang w:val="pt-BR"/>
        </w:rPr>
        <w:t>ianuaie</w:t>
      </w:r>
      <w:r>
        <w:rPr>
          <w:lang w:val="pt-BR"/>
        </w:rPr>
        <w:t xml:space="preserve"> 202</w:t>
      </w:r>
      <w:r w:rsidR="00C548F8">
        <w:rPr>
          <w:lang w:val="pt-BR"/>
        </w:rPr>
        <w:t>2</w:t>
      </w:r>
      <w:r>
        <w:rPr>
          <w:lang w:val="pt-BR"/>
        </w:rPr>
        <w:t>.</w:t>
      </w:r>
    </w:p>
    <w:p w:rsidR="00001603" w:rsidRDefault="00001603" w:rsidP="0028730C">
      <w:pPr>
        <w:jc w:val="center"/>
      </w:pPr>
      <w:r>
        <w:tab/>
      </w:r>
    </w:p>
    <w:p w:rsidR="00001603" w:rsidRDefault="00001603" w:rsidP="00001603">
      <w:pPr>
        <w:keepNext/>
        <w:tabs>
          <w:tab w:val="left" w:pos="6360"/>
          <w:tab w:val="left" w:pos="7080"/>
        </w:tabs>
        <w:ind w:right="-30"/>
        <w:jc w:val="center"/>
        <w:outlineLvl w:val="1"/>
        <w:rPr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>
        <w:t xml:space="preserve">  </w:t>
      </w:r>
      <w:r>
        <w:rPr>
          <w:rFonts w:ascii="Arial" w:hAnsi="Arial" w:cs="Arial"/>
          <w:b/>
          <w:i/>
        </w:rPr>
        <w:t xml:space="preserve">Rafaila, </w:t>
      </w:r>
      <w:r w:rsidR="00C548F8">
        <w:rPr>
          <w:rFonts w:ascii="Arial" w:hAnsi="Arial" w:cs="Arial"/>
          <w:b/>
          <w:i/>
        </w:rPr>
        <w:t>0</w:t>
      </w:r>
      <w:r w:rsidR="00D87141">
        <w:rPr>
          <w:rFonts w:ascii="Arial" w:hAnsi="Arial" w:cs="Arial"/>
          <w:b/>
          <w:i/>
        </w:rPr>
        <w:t>7</w:t>
      </w:r>
      <w:r w:rsidR="00C548F8">
        <w:rPr>
          <w:rFonts w:ascii="Arial" w:hAnsi="Arial" w:cs="Arial"/>
          <w:b/>
          <w:i/>
        </w:rPr>
        <w:t xml:space="preserve"> decembrie</w:t>
      </w:r>
      <w:r w:rsidR="00DD68C4">
        <w:rPr>
          <w:rFonts w:ascii="Arial" w:hAnsi="Arial" w:cs="Arial"/>
          <w:b/>
          <w:i/>
        </w:rPr>
        <w:t xml:space="preserve"> 20</w:t>
      </w:r>
      <w:r w:rsidR="00514B5F">
        <w:rPr>
          <w:rFonts w:ascii="Arial" w:hAnsi="Arial" w:cs="Arial"/>
          <w:b/>
          <w:i/>
        </w:rPr>
        <w:t>2</w:t>
      </w:r>
      <w:r w:rsidR="00480ECE">
        <w:rPr>
          <w:rFonts w:ascii="Arial" w:hAnsi="Arial" w:cs="Arial"/>
          <w:b/>
          <w:i/>
        </w:rPr>
        <w:t>1</w:t>
      </w:r>
    </w:p>
    <w:p w:rsidR="00391B63" w:rsidRDefault="00391B63" w:rsidP="00391D0A">
      <w:pPr>
        <w:tabs>
          <w:tab w:val="left" w:pos="5760"/>
        </w:tabs>
        <w:spacing w:line="228" w:lineRule="auto"/>
        <w:jc w:val="center"/>
        <w:rPr>
          <w:b/>
          <w:bCs/>
          <w:sz w:val="16"/>
          <w:szCs w:val="16"/>
        </w:rPr>
      </w:pPr>
    </w:p>
    <w:p w:rsidR="008C0853" w:rsidRDefault="008C0853" w:rsidP="00391D0A">
      <w:pPr>
        <w:tabs>
          <w:tab w:val="left" w:pos="5760"/>
        </w:tabs>
        <w:spacing w:line="228" w:lineRule="auto"/>
        <w:jc w:val="center"/>
        <w:rPr>
          <w:b/>
          <w:bCs/>
        </w:rPr>
      </w:pPr>
    </w:p>
    <w:p w:rsidR="00391D0A" w:rsidRDefault="00391D0A" w:rsidP="00391D0A">
      <w:pPr>
        <w:tabs>
          <w:tab w:val="left" w:pos="5760"/>
        </w:tabs>
        <w:spacing w:line="228" w:lineRule="auto"/>
        <w:jc w:val="center"/>
        <w:rPr>
          <w:b/>
          <w:bCs/>
        </w:rPr>
      </w:pPr>
      <w:r>
        <w:rPr>
          <w:b/>
          <w:bCs/>
        </w:rPr>
        <w:t>I N I Ţ I A T O R,</w:t>
      </w: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4"/>
      </w:tblGrid>
      <w:tr w:rsidR="00391D0A" w:rsidTr="00383C4B">
        <w:trPr>
          <w:trHeight w:val="357"/>
        </w:trPr>
        <w:tc>
          <w:tcPr>
            <w:tcW w:w="3314" w:type="dxa"/>
            <w:tcBorders>
              <w:bottom w:val="single" w:sz="4" w:space="0" w:color="auto"/>
            </w:tcBorders>
            <w:shd w:val="clear" w:color="auto" w:fill="auto"/>
          </w:tcPr>
          <w:p w:rsidR="00391D0A" w:rsidRPr="00383C4B" w:rsidRDefault="00391D0A" w:rsidP="00383C4B">
            <w:pPr>
              <w:tabs>
                <w:tab w:val="left" w:pos="600"/>
              </w:tabs>
              <w:rPr>
                <w:sz w:val="18"/>
                <w:szCs w:val="18"/>
              </w:rPr>
            </w:pPr>
            <w:r w:rsidRPr="00383C4B">
              <w:rPr>
                <w:sz w:val="18"/>
                <w:szCs w:val="18"/>
              </w:rPr>
              <w:t>- Comisia</w:t>
            </w:r>
            <w:r w:rsidRPr="00383C4B">
              <w:rPr>
                <w:b/>
                <w:sz w:val="18"/>
                <w:szCs w:val="18"/>
              </w:rPr>
              <w:t xml:space="preserve"> </w:t>
            </w:r>
            <w:r w:rsidRPr="00383C4B">
              <w:rPr>
                <w:sz w:val="18"/>
                <w:szCs w:val="18"/>
              </w:rPr>
              <w:t>pentru programe de dezvoltare economico-socială, buget-finanţe,</w:t>
            </w:r>
          </w:p>
          <w:p w:rsidR="00391D0A" w:rsidRPr="00383C4B" w:rsidRDefault="00391D0A" w:rsidP="00383C4B">
            <w:pPr>
              <w:tabs>
                <w:tab w:val="left" w:pos="600"/>
              </w:tabs>
              <w:rPr>
                <w:sz w:val="18"/>
                <w:szCs w:val="18"/>
              </w:rPr>
            </w:pPr>
            <w:r w:rsidRPr="00383C4B">
              <w:rPr>
                <w:sz w:val="18"/>
                <w:szCs w:val="18"/>
              </w:rPr>
              <w:t>administrarea domeniului public şi privat al comunei, agricultură, gospodărire comunală, protecţia mediului, servicii şi comerţ.</w:t>
            </w:r>
          </w:p>
          <w:p w:rsidR="00391D0A" w:rsidRPr="00383C4B" w:rsidRDefault="00391D0A" w:rsidP="00383C4B">
            <w:pPr>
              <w:tabs>
                <w:tab w:val="left" w:pos="600"/>
              </w:tabs>
              <w:rPr>
                <w:sz w:val="18"/>
                <w:szCs w:val="18"/>
              </w:rPr>
            </w:pPr>
            <w:r w:rsidRPr="00383C4B">
              <w:rPr>
                <w:sz w:val="18"/>
                <w:szCs w:val="18"/>
              </w:rPr>
              <w:t>- Comisia pentru administraţie publică locală, juridică, apărarea ordinii şi liniştii publice, a drepturilor cetăţenilor şi protecţiei sociale.</w:t>
            </w:r>
          </w:p>
          <w:p w:rsidR="00391D0A" w:rsidRPr="00383C4B" w:rsidRDefault="00391D0A" w:rsidP="00383C4B">
            <w:pPr>
              <w:tabs>
                <w:tab w:val="left" w:pos="2040"/>
              </w:tabs>
              <w:rPr>
                <w:sz w:val="18"/>
                <w:szCs w:val="18"/>
              </w:rPr>
            </w:pPr>
            <w:r w:rsidRPr="00383C4B">
              <w:rPr>
                <w:sz w:val="18"/>
                <w:szCs w:val="18"/>
              </w:rPr>
              <w:t>- Comisia învăţământ, sănătate, cultură, activităţi sportive şi de agrement, turism.</w:t>
            </w:r>
          </w:p>
          <w:p w:rsidR="00391D0A" w:rsidRPr="00383C4B" w:rsidRDefault="00391D0A" w:rsidP="00C548F8">
            <w:pPr>
              <w:tabs>
                <w:tab w:val="left" w:pos="600"/>
              </w:tabs>
              <w:rPr>
                <w:sz w:val="18"/>
                <w:szCs w:val="18"/>
                <w:lang w:val="pt-BR"/>
              </w:rPr>
            </w:pPr>
            <w:r w:rsidRPr="00383C4B">
              <w:rPr>
                <w:b/>
                <w:sz w:val="18"/>
                <w:szCs w:val="18"/>
                <w:lang w:val="pt-BR"/>
              </w:rPr>
              <w:t>Data depunere raport de avizare</w:t>
            </w:r>
            <w:r w:rsidRPr="00383C4B">
              <w:rPr>
                <w:sz w:val="18"/>
                <w:szCs w:val="18"/>
                <w:lang w:val="pt-BR"/>
              </w:rPr>
              <w:t xml:space="preserve"> – </w:t>
            </w:r>
            <w:r w:rsidR="00C548F8">
              <w:rPr>
                <w:b/>
                <w:sz w:val="18"/>
                <w:szCs w:val="18"/>
                <w:lang w:val="pt-BR"/>
              </w:rPr>
              <w:t>22.12</w:t>
            </w:r>
            <w:r w:rsidR="004713C2">
              <w:rPr>
                <w:b/>
                <w:sz w:val="18"/>
                <w:szCs w:val="18"/>
                <w:lang w:val="pt-BR"/>
              </w:rPr>
              <w:t>.20</w:t>
            </w:r>
            <w:r w:rsidR="00514B5F">
              <w:rPr>
                <w:b/>
                <w:sz w:val="18"/>
                <w:szCs w:val="18"/>
                <w:lang w:val="pt-BR"/>
              </w:rPr>
              <w:t>2</w:t>
            </w:r>
            <w:r w:rsidR="00480ECE">
              <w:rPr>
                <w:b/>
                <w:sz w:val="18"/>
                <w:szCs w:val="18"/>
                <w:lang w:val="pt-BR"/>
              </w:rPr>
              <w:t>1</w:t>
            </w:r>
          </w:p>
        </w:tc>
      </w:tr>
    </w:tbl>
    <w:p w:rsidR="00391D0A" w:rsidRDefault="00391D0A" w:rsidP="00391D0A">
      <w:pPr>
        <w:tabs>
          <w:tab w:val="left" w:pos="3720"/>
        </w:tabs>
        <w:spacing w:line="360" w:lineRule="auto"/>
        <w:ind w:right="3738"/>
        <w:jc w:val="center"/>
        <w:rPr>
          <w:b/>
          <w:bCs/>
        </w:rPr>
      </w:pPr>
      <w:r>
        <w:rPr>
          <w:b/>
          <w:bCs/>
        </w:rPr>
        <w:t xml:space="preserve">    P R I M A R,</w:t>
      </w:r>
    </w:p>
    <w:p w:rsidR="00391D0A" w:rsidRPr="0009731E" w:rsidRDefault="00391D0A" w:rsidP="00391D0A">
      <w:pPr>
        <w:tabs>
          <w:tab w:val="left" w:pos="3720"/>
        </w:tabs>
        <w:spacing w:line="360" w:lineRule="auto"/>
        <w:ind w:right="3738"/>
        <w:jc w:val="center"/>
        <w:rPr>
          <w:b/>
          <w:bCs/>
          <w:sz w:val="16"/>
          <w:szCs w:val="16"/>
        </w:rPr>
      </w:pPr>
    </w:p>
    <w:p w:rsidR="00391D0A" w:rsidRPr="00E130DE" w:rsidRDefault="00391D0A" w:rsidP="00391D0A">
      <w:pPr>
        <w:tabs>
          <w:tab w:val="left" w:pos="3840"/>
          <w:tab w:val="left" w:pos="6240"/>
        </w:tabs>
        <w:spacing w:line="360" w:lineRule="auto"/>
        <w:ind w:right="3600"/>
        <w:jc w:val="center"/>
        <w:rPr>
          <w:b/>
          <w:bCs/>
        </w:rPr>
      </w:pPr>
      <w:r>
        <w:rPr>
          <w:b/>
          <w:i/>
        </w:rPr>
        <w:t xml:space="preserve"> Constantin </w:t>
      </w:r>
      <w:r w:rsidR="00C548F8">
        <w:rPr>
          <w:b/>
          <w:i/>
        </w:rPr>
        <w:t>FINARIU</w:t>
      </w:r>
    </w:p>
    <w:p w:rsidR="00391D0A" w:rsidRDefault="00391D0A" w:rsidP="00391D0A">
      <w:pPr>
        <w:spacing w:line="228" w:lineRule="auto"/>
        <w:ind w:right="24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14B5F">
        <w:rPr>
          <w:b/>
          <w:bCs/>
        </w:rPr>
        <w:t>A</w:t>
      </w:r>
      <w:r>
        <w:rPr>
          <w:b/>
          <w:bCs/>
        </w:rPr>
        <w:t xml:space="preserve">vizat pentru legalitate, </w:t>
      </w:r>
    </w:p>
    <w:p w:rsidR="00391D0A" w:rsidRDefault="00391D0A" w:rsidP="00391D0A">
      <w:pPr>
        <w:spacing w:line="360" w:lineRule="auto"/>
        <w:ind w:right="120"/>
        <w:jc w:val="center"/>
        <w:rPr>
          <w:b/>
        </w:rPr>
      </w:pPr>
      <w:r>
        <w:rPr>
          <w:b/>
        </w:rPr>
        <w:t xml:space="preserve">                            </w:t>
      </w:r>
      <w:r w:rsidR="00514B5F">
        <w:rPr>
          <w:b/>
        </w:rPr>
        <w:t xml:space="preserve">       Secretar general </w:t>
      </w:r>
      <w:r w:rsidR="00C548F8">
        <w:rPr>
          <w:b/>
        </w:rPr>
        <w:t>delegat</w:t>
      </w:r>
      <w:r w:rsidRPr="00F60A00">
        <w:rPr>
          <w:b/>
        </w:rPr>
        <w:t>,</w:t>
      </w:r>
    </w:p>
    <w:p w:rsidR="00391D0A" w:rsidRPr="00E17181" w:rsidRDefault="00391D0A" w:rsidP="00391D0A">
      <w:pPr>
        <w:rPr>
          <w:b/>
        </w:rPr>
      </w:pPr>
      <w:r w:rsidRPr="00E17181">
        <w:rPr>
          <w:b/>
        </w:rPr>
        <w:t xml:space="preserve">                     </w:t>
      </w:r>
      <w:r w:rsidR="00D9065F">
        <w:rPr>
          <w:b/>
        </w:rPr>
        <w:t xml:space="preserve">                          </w:t>
      </w:r>
      <w:r w:rsidR="00514B5F">
        <w:rPr>
          <w:b/>
        </w:rPr>
        <w:t xml:space="preserve"> </w:t>
      </w:r>
      <w:r w:rsidR="008073E3">
        <w:rPr>
          <w:b/>
        </w:rPr>
        <w:t xml:space="preserve">   </w:t>
      </w:r>
      <w:r w:rsidR="00CA5D2B">
        <w:rPr>
          <w:b/>
          <w:i/>
        </w:rPr>
        <w:t>Victorita</w:t>
      </w:r>
      <w:r w:rsidRPr="00E17181">
        <w:rPr>
          <w:b/>
          <w:i/>
        </w:rPr>
        <w:t xml:space="preserve"> </w:t>
      </w:r>
      <w:r w:rsidR="00C548F8">
        <w:rPr>
          <w:b/>
          <w:i/>
        </w:rPr>
        <w:t>VOICU</w:t>
      </w:r>
    </w:p>
    <w:p w:rsidR="00391D0A" w:rsidRPr="002423C0" w:rsidRDefault="00391D0A" w:rsidP="00391D0A">
      <w:pPr>
        <w:spacing w:line="360" w:lineRule="auto"/>
        <w:rPr>
          <w:i/>
        </w:rPr>
      </w:pPr>
    </w:p>
    <w:p w:rsidR="008A3F56" w:rsidRDefault="008A3F56" w:rsidP="007066EB">
      <w:pPr>
        <w:rPr>
          <w:b/>
          <w:bCs/>
        </w:rPr>
      </w:pPr>
    </w:p>
    <w:sectPr w:rsidR="008A3F56" w:rsidSect="00CF5363">
      <w:footerReference w:type="even" r:id="rId7"/>
      <w:footerReference w:type="default" r:id="rId8"/>
      <w:pgSz w:w="11907" w:h="16840" w:code="9"/>
      <w:pgMar w:top="270" w:right="1107" w:bottom="10" w:left="1200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7C3" w:rsidRDefault="004037C3">
      <w:r>
        <w:separator/>
      </w:r>
    </w:p>
  </w:endnote>
  <w:endnote w:type="continuationSeparator" w:id="1">
    <w:p w:rsidR="004037C3" w:rsidRDefault="00403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906" w:rsidRDefault="00E7722D" w:rsidP="006271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909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0906" w:rsidRDefault="00690906" w:rsidP="0069164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906" w:rsidRDefault="00E7722D" w:rsidP="006271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9090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2511">
      <w:rPr>
        <w:rStyle w:val="PageNumber"/>
        <w:noProof/>
      </w:rPr>
      <w:t>2</w:t>
    </w:r>
    <w:r>
      <w:rPr>
        <w:rStyle w:val="PageNumber"/>
      </w:rPr>
      <w:fldChar w:fldCharType="end"/>
    </w:r>
  </w:p>
  <w:p w:rsidR="00690906" w:rsidRDefault="00690906" w:rsidP="0069164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7C3" w:rsidRDefault="004037C3">
      <w:r>
        <w:separator/>
      </w:r>
    </w:p>
  </w:footnote>
  <w:footnote w:type="continuationSeparator" w:id="1">
    <w:p w:rsidR="004037C3" w:rsidRDefault="004037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25B97102"/>
    <w:multiLevelType w:val="hybridMultilevel"/>
    <w:tmpl w:val="780271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A64825"/>
    <w:multiLevelType w:val="hybridMultilevel"/>
    <w:tmpl w:val="47F03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A030A6"/>
    <w:multiLevelType w:val="hybridMultilevel"/>
    <w:tmpl w:val="2B7816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4AA5"/>
    <w:multiLevelType w:val="hybridMultilevel"/>
    <w:tmpl w:val="F210E51E"/>
    <w:lvl w:ilvl="0" w:tplc="763EB38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305676F"/>
    <w:multiLevelType w:val="hybridMultilevel"/>
    <w:tmpl w:val="CD2ED62A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43863466"/>
    <w:multiLevelType w:val="hybridMultilevel"/>
    <w:tmpl w:val="F3E8C84E"/>
    <w:lvl w:ilvl="0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8E258C8"/>
    <w:multiLevelType w:val="hybridMultilevel"/>
    <w:tmpl w:val="9932A6B2"/>
    <w:lvl w:ilvl="0" w:tplc="897821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D86613"/>
    <w:multiLevelType w:val="hybridMultilevel"/>
    <w:tmpl w:val="902440FA"/>
    <w:lvl w:ilvl="0" w:tplc="AF503D1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65385BB2"/>
    <w:multiLevelType w:val="hybridMultilevel"/>
    <w:tmpl w:val="6A0A74D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CE02AD6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715D4311"/>
    <w:multiLevelType w:val="hybridMultilevel"/>
    <w:tmpl w:val="1CE0307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7D4"/>
    <w:rsid w:val="00000374"/>
    <w:rsid w:val="00000B93"/>
    <w:rsid w:val="00001603"/>
    <w:rsid w:val="00004013"/>
    <w:rsid w:val="00004DBE"/>
    <w:rsid w:val="0001283B"/>
    <w:rsid w:val="00020E7E"/>
    <w:rsid w:val="00021544"/>
    <w:rsid w:val="00025527"/>
    <w:rsid w:val="00044A01"/>
    <w:rsid w:val="00047F63"/>
    <w:rsid w:val="00052109"/>
    <w:rsid w:val="000602A7"/>
    <w:rsid w:val="00060840"/>
    <w:rsid w:val="00062799"/>
    <w:rsid w:val="0006356A"/>
    <w:rsid w:val="00070D59"/>
    <w:rsid w:val="00072878"/>
    <w:rsid w:val="00074983"/>
    <w:rsid w:val="00075F35"/>
    <w:rsid w:val="00077FC5"/>
    <w:rsid w:val="0008190E"/>
    <w:rsid w:val="00086A80"/>
    <w:rsid w:val="00087A9A"/>
    <w:rsid w:val="0009731E"/>
    <w:rsid w:val="000A1365"/>
    <w:rsid w:val="000A2DA2"/>
    <w:rsid w:val="000A2E8B"/>
    <w:rsid w:val="000A2EED"/>
    <w:rsid w:val="000A3553"/>
    <w:rsid w:val="000B0671"/>
    <w:rsid w:val="000B1CC8"/>
    <w:rsid w:val="000B6EDC"/>
    <w:rsid w:val="000C4E1B"/>
    <w:rsid w:val="000C7571"/>
    <w:rsid w:val="000D2392"/>
    <w:rsid w:val="000D31A4"/>
    <w:rsid w:val="000E07A1"/>
    <w:rsid w:val="000E222A"/>
    <w:rsid w:val="000F3555"/>
    <w:rsid w:val="0010182D"/>
    <w:rsid w:val="00107BEE"/>
    <w:rsid w:val="001118BE"/>
    <w:rsid w:val="001217D7"/>
    <w:rsid w:val="00121A78"/>
    <w:rsid w:val="00130417"/>
    <w:rsid w:val="00130BF8"/>
    <w:rsid w:val="00137554"/>
    <w:rsid w:val="0013794D"/>
    <w:rsid w:val="00140F8B"/>
    <w:rsid w:val="00143A5E"/>
    <w:rsid w:val="00144BB8"/>
    <w:rsid w:val="00145198"/>
    <w:rsid w:val="001469AC"/>
    <w:rsid w:val="00151178"/>
    <w:rsid w:val="00155CBB"/>
    <w:rsid w:val="00162148"/>
    <w:rsid w:val="00166DD9"/>
    <w:rsid w:val="001760FB"/>
    <w:rsid w:val="00176331"/>
    <w:rsid w:val="0017670A"/>
    <w:rsid w:val="00176EA3"/>
    <w:rsid w:val="0018212A"/>
    <w:rsid w:val="0018294B"/>
    <w:rsid w:val="00187091"/>
    <w:rsid w:val="001A57E1"/>
    <w:rsid w:val="001B0C5E"/>
    <w:rsid w:val="001B5B97"/>
    <w:rsid w:val="001B7168"/>
    <w:rsid w:val="001C0B88"/>
    <w:rsid w:val="001C3F57"/>
    <w:rsid w:val="001C784E"/>
    <w:rsid w:val="001D44A4"/>
    <w:rsid w:val="001E756C"/>
    <w:rsid w:val="001F0BDE"/>
    <w:rsid w:val="001F1FBC"/>
    <w:rsid w:val="001F5C60"/>
    <w:rsid w:val="00204AFB"/>
    <w:rsid w:val="002114A6"/>
    <w:rsid w:val="0021150D"/>
    <w:rsid w:val="002117EF"/>
    <w:rsid w:val="0021478A"/>
    <w:rsid w:val="0021739E"/>
    <w:rsid w:val="00222DB3"/>
    <w:rsid w:val="002257FB"/>
    <w:rsid w:val="00225827"/>
    <w:rsid w:val="0023034B"/>
    <w:rsid w:val="00236A99"/>
    <w:rsid w:val="0023764A"/>
    <w:rsid w:val="00237A62"/>
    <w:rsid w:val="00240022"/>
    <w:rsid w:val="00241A6E"/>
    <w:rsid w:val="00242E4D"/>
    <w:rsid w:val="002514E5"/>
    <w:rsid w:val="0026152D"/>
    <w:rsid w:val="002633BA"/>
    <w:rsid w:val="00271085"/>
    <w:rsid w:val="0028003E"/>
    <w:rsid w:val="00280BDB"/>
    <w:rsid w:val="00283F2A"/>
    <w:rsid w:val="00285508"/>
    <w:rsid w:val="0028730C"/>
    <w:rsid w:val="00290295"/>
    <w:rsid w:val="00290806"/>
    <w:rsid w:val="00295A25"/>
    <w:rsid w:val="002A1EBE"/>
    <w:rsid w:val="002A59AD"/>
    <w:rsid w:val="002B2DDA"/>
    <w:rsid w:val="002B4FDA"/>
    <w:rsid w:val="002C0083"/>
    <w:rsid w:val="002C2511"/>
    <w:rsid w:val="002C4523"/>
    <w:rsid w:val="002C750F"/>
    <w:rsid w:val="002C79E9"/>
    <w:rsid w:val="002D2B7A"/>
    <w:rsid w:val="002D59F2"/>
    <w:rsid w:val="002D6384"/>
    <w:rsid w:val="002D7F5F"/>
    <w:rsid w:val="002E60BF"/>
    <w:rsid w:val="002F163A"/>
    <w:rsid w:val="002F1DBE"/>
    <w:rsid w:val="002F424E"/>
    <w:rsid w:val="002F4F9F"/>
    <w:rsid w:val="002F78FD"/>
    <w:rsid w:val="0030141A"/>
    <w:rsid w:val="003076AE"/>
    <w:rsid w:val="00311F8D"/>
    <w:rsid w:val="00312AC4"/>
    <w:rsid w:val="00321E2C"/>
    <w:rsid w:val="003235F2"/>
    <w:rsid w:val="00323EC5"/>
    <w:rsid w:val="00325237"/>
    <w:rsid w:val="003253F5"/>
    <w:rsid w:val="00331CE3"/>
    <w:rsid w:val="00332E2D"/>
    <w:rsid w:val="003445C6"/>
    <w:rsid w:val="00346833"/>
    <w:rsid w:val="00351097"/>
    <w:rsid w:val="0036325C"/>
    <w:rsid w:val="00366578"/>
    <w:rsid w:val="00371AC3"/>
    <w:rsid w:val="00380497"/>
    <w:rsid w:val="00383C4B"/>
    <w:rsid w:val="00384FCA"/>
    <w:rsid w:val="0038590C"/>
    <w:rsid w:val="00391B63"/>
    <w:rsid w:val="00391D0A"/>
    <w:rsid w:val="00392024"/>
    <w:rsid w:val="00394672"/>
    <w:rsid w:val="003A524A"/>
    <w:rsid w:val="003B4CC7"/>
    <w:rsid w:val="003C16EC"/>
    <w:rsid w:val="003C26A5"/>
    <w:rsid w:val="003C4114"/>
    <w:rsid w:val="003C75DA"/>
    <w:rsid w:val="003D2250"/>
    <w:rsid w:val="003D585A"/>
    <w:rsid w:val="003E1A2B"/>
    <w:rsid w:val="004012DD"/>
    <w:rsid w:val="004037C3"/>
    <w:rsid w:val="00404683"/>
    <w:rsid w:val="00405088"/>
    <w:rsid w:val="004052BA"/>
    <w:rsid w:val="004160BE"/>
    <w:rsid w:val="004165D2"/>
    <w:rsid w:val="004207DC"/>
    <w:rsid w:val="00423EFB"/>
    <w:rsid w:val="00424AB4"/>
    <w:rsid w:val="00435C42"/>
    <w:rsid w:val="00435DF9"/>
    <w:rsid w:val="00436FCA"/>
    <w:rsid w:val="004457F7"/>
    <w:rsid w:val="00445EC5"/>
    <w:rsid w:val="00452511"/>
    <w:rsid w:val="00455B4B"/>
    <w:rsid w:val="00462D61"/>
    <w:rsid w:val="004713C2"/>
    <w:rsid w:val="004728E0"/>
    <w:rsid w:val="00474B20"/>
    <w:rsid w:val="00480ECE"/>
    <w:rsid w:val="0048213C"/>
    <w:rsid w:val="00483B62"/>
    <w:rsid w:val="00487DEC"/>
    <w:rsid w:val="004A0245"/>
    <w:rsid w:val="004A1A88"/>
    <w:rsid w:val="004A46B7"/>
    <w:rsid w:val="004B2A12"/>
    <w:rsid w:val="004B4343"/>
    <w:rsid w:val="004C013C"/>
    <w:rsid w:val="004C2882"/>
    <w:rsid w:val="004C2A11"/>
    <w:rsid w:val="004C5F59"/>
    <w:rsid w:val="004C7931"/>
    <w:rsid w:val="004D02E5"/>
    <w:rsid w:val="004D3FAD"/>
    <w:rsid w:val="004D49E9"/>
    <w:rsid w:val="004F7256"/>
    <w:rsid w:val="004F75F0"/>
    <w:rsid w:val="00500405"/>
    <w:rsid w:val="005063A2"/>
    <w:rsid w:val="00514308"/>
    <w:rsid w:val="00514B5F"/>
    <w:rsid w:val="00542648"/>
    <w:rsid w:val="00550044"/>
    <w:rsid w:val="005504C3"/>
    <w:rsid w:val="00554D76"/>
    <w:rsid w:val="00555106"/>
    <w:rsid w:val="00556B78"/>
    <w:rsid w:val="00560C2B"/>
    <w:rsid w:val="0056676D"/>
    <w:rsid w:val="00571083"/>
    <w:rsid w:val="00571FAC"/>
    <w:rsid w:val="00591292"/>
    <w:rsid w:val="00592C56"/>
    <w:rsid w:val="005961B8"/>
    <w:rsid w:val="00596DD7"/>
    <w:rsid w:val="0059785A"/>
    <w:rsid w:val="005A071E"/>
    <w:rsid w:val="005A5A7E"/>
    <w:rsid w:val="005A6E2D"/>
    <w:rsid w:val="005B2809"/>
    <w:rsid w:val="005B49EB"/>
    <w:rsid w:val="005C0302"/>
    <w:rsid w:val="005C0F92"/>
    <w:rsid w:val="005C2A29"/>
    <w:rsid w:val="005C3ED5"/>
    <w:rsid w:val="005C64FB"/>
    <w:rsid w:val="005C6758"/>
    <w:rsid w:val="005E090C"/>
    <w:rsid w:val="005E0AAF"/>
    <w:rsid w:val="005E1125"/>
    <w:rsid w:val="005E3754"/>
    <w:rsid w:val="005E46A7"/>
    <w:rsid w:val="005E485D"/>
    <w:rsid w:val="005E4E5B"/>
    <w:rsid w:val="005E7C2F"/>
    <w:rsid w:val="005F565A"/>
    <w:rsid w:val="00601EFC"/>
    <w:rsid w:val="0060449F"/>
    <w:rsid w:val="0060467A"/>
    <w:rsid w:val="006069FE"/>
    <w:rsid w:val="006071E6"/>
    <w:rsid w:val="0060788E"/>
    <w:rsid w:val="00611A69"/>
    <w:rsid w:val="00613AEB"/>
    <w:rsid w:val="00626193"/>
    <w:rsid w:val="006261AB"/>
    <w:rsid w:val="00626DC0"/>
    <w:rsid w:val="00627145"/>
    <w:rsid w:val="00630AAA"/>
    <w:rsid w:val="00631CAB"/>
    <w:rsid w:val="006347B5"/>
    <w:rsid w:val="00634E3A"/>
    <w:rsid w:val="0065236F"/>
    <w:rsid w:val="006529D9"/>
    <w:rsid w:val="00653F49"/>
    <w:rsid w:val="00655153"/>
    <w:rsid w:val="00657085"/>
    <w:rsid w:val="00657F0B"/>
    <w:rsid w:val="0066614F"/>
    <w:rsid w:val="006705B0"/>
    <w:rsid w:val="006739C6"/>
    <w:rsid w:val="00674397"/>
    <w:rsid w:val="006773B8"/>
    <w:rsid w:val="00690906"/>
    <w:rsid w:val="00690ED7"/>
    <w:rsid w:val="0069164F"/>
    <w:rsid w:val="006A7EEF"/>
    <w:rsid w:val="006B0901"/>
    <w:rsid w:val="006B18AD"/>
    <w:rsid w:val="006C0E18"/>
    <w:rsid w:val="006C2A6D"/>
    <w:rsid w:val="006C76AB"/>
    <w:rsid w:val="006D0F23"/>
    <w:rsid w:val="006F015D"/>
    <w:rsid w:val="006F0298"/>
    <w:rsid w:val="006F181C"/>
    <w:rsid w:val="006F6B7A"/>
    <w:rsid w:val="006F7967"/>
    <w:rsid w:val="0070569D"/>
    <w:rsid w:val="007066EB"/>
    <w:rsid w:val="00706F71"/>
    <w:rsid w:val="00710D8F"/>
    <w:rsid w:val="007278A1"/>
    <w:rsid w:val="007359FE"/>
    <w:rsid w:val="0074570B"/>
    <w:rsid w:val="00747E13"/>
    <w:rsid w:val="0075130C"/>
    <w:rsid w:val="00751A33"/>
    <w:rsid w:val="0075226D"/>
    <w:rsid w:val="007551B4"/>
    <w:rsid w:val="00756D5B"/>
    <w:rsid w:val="00757480"/>
    <w:rsid w:val="007611D9"/>
    <w:rsid w:val="0076537D"/>
    <w:rsid w:val="00775A1A"/>
    <w:rsid w:val="007771A8"/>
    <w:rsid w:val="00786F96"/>
    <w:rsid w:val="007924DC"/>
    <w:rsid w:val="00793E60"/>
    <w:rsid w:val="00796E2D"/>
    <w:rsid w:val="00797B59"/>
    <w:rsid w:val="007A4F89"/>
    <w:rsid w:val="007A59A8"/>
    <w:rsid w:val="007C67C9"/>
    <w:rsid w:val="007D05E6"/>
    <w:rsid w:val="007D0D27"/>
    <w:rsid w:val="007D1F38"/>
    <w:rsid w:val="007D4447"/>
    <w:rsid w:val="007D5963"/>
    <w:rsid w:val="007E047E"/>
    <w:rsid w:val="007E3692"/>
    <w:rsid w:val="007E376B"/>
    <w:rsid w:val="007E7793"/>
    <w:rsid w:val="007F14A6"/>
    <w:rsid w:val="007F433C"/>
    <w:rsid w:val="007F6176"/>
    <w:rsid w:val="007F7B55"/>
    <w:rsid w:val="00804E2F"/>
    <w:rsid w:val="008073E3"/>
    <w:rsid w:val="00815628"/>
    <w:rsid w:val="0082035F"/>
    <w:rsid w:val="00820E1F"/>
    <w:rsid w:val="00826029"/>
    <w:rsid w:val="008262CF"/>
    <w:rsid w:val="00831D8A"/>
    <w:rsid w:val="008341B2"/>
    <w:rsid w:val="008362CA"/>
    <w:rsid w:val="008369A9"/>
    <w:rsid w:val="008417C2"/>
    <w:rsid w:val="00843C93"/>
    <w:rsid w:val="008457D3"/>
    <w:rsid w:val="00846EB4"/>
    <w:rsid w:val="00853783"/>
    <w:rsid w:val="008538AD"/>
    <w:rsid w:val="00855DBB"/>
    <w:rsid w:val="008613A5"/>
    <w:rsid w:val="00861A4E"/>
    <w:rsid w:val="00862B21"/>
    <w:rsid w:val="00865A09"/>
    <w:rsid w:val="008767F9"/>
    <w:rsid w:val="00880282"/>
    <w:rsid w:val="00887592"/>
    <w:rsid w:val="0089075E"/>
    <w:rsid w:val="0089161B"/>
    <w:rsid w:val="00892AD0"/>
    <w:rsid w:val="00893E93"/>
    <w:rsid w:val="008A0A5A"/>
    <w:rsid w:val="008A2383"/>
    <w:rsid w:val="008A2A2B"/>
    <w:rsid w:val="008A3F56"/>
    <w:rsid w:val="008A5047"/>
    <w:rsid w:val="008A6F63"/>
    <w:rsid w:val="008C0853"/>
    <w:rsid w:val="008C32B4"/>
    <w:rsid w:val="008C3CD9"/>
    <w:rsid w:val="008C4326"/>
    <w:rsid w:val="008C4B33"/>
    <w:rsid w:val="008D2AAD"/>
    <w:rsid w:val="008D55A2"/>
    <w:rsid w:val="008D6FB7"/>
    <w:rsid w:val="008E2176"/>
    <w:rsid w:val="008F62FD"/>
    <w:rsid w:val="008F6C85"/>
    <w:rsid w:val="00900303"/>
    <w:rsid w:val="00901BB5"/>
    <w:rsid w:val="00912CE6"/>
    <w:rsid w:val="0092167B"/>
    <w:rsid w:val="0092420D"/>
    <w:rsid w:val="00931160"/>
    <w:rsid w:val="0093645B"/>
    <w:rsid w:val="00940F1B"/>
    <w:rsid w:val="00942121"/>
    <w:rsid w:val="009449FE"/>
    <w:rsid w:val="00945E9F"/>
    <w:rsid w:val="009519EA"/>
    <w:rsid w:val="00960DA6"/>
    <w:rsid w:val="00960FD1"/>
    <w:rsid w:val="0096489A"/>
    <w:rsid w:val="00966A6D"/>
    <w:rsid w:val="00975CE2"/>
    <w:rsid w:val="009805DC"/>
    <w:rsid w:val="009806CD"/>
    <w:rsid w:val="009834AF"/>
    <w:rsid w:val="00983C79"/>
    <w:rsid w:val="009847E0"/>
    <w:rsid w:val="00986E96"/>
    <w:rsid w:val="00991EB8"/>
    <w:rsid w:val="00995191"/>
    <w:rsid w:val="009A03BE"/>
    <w:rsid w:val="009A0966"/>
    <w:rsid w:val="009B09CB"/>
    <w:rsid w:val="009B0A89"/>
    <w:rsid w:val="009B0D80"/>
    <w:rsid w:val="009B77FC"/>
    <w:rsid w:val="009B7C1F"/>
    <w:rsid w:val="009C0767"/>
    <w:rsid w:val="009C0C56"/>
    <w:rsid w:val="009C1A0C"/>
    <w:rsid w:val="009C2B1F"/>
    <w:rsid w:val="009C37D4"/>
    <w:rsid w:val="009C3FBF"/>
    <w:rsid w:val="009C71D0"/>
    <w:rsid w:val="009C77FE"/>
    <w:rsid w:val="009D1E30"/>
    <w:rsid w:val="009D354A"/>
    <w:rsid w:val="009D4A6F"/>
    <w:rsid w:val="009D6904"/>
    <w:rsid w:val="009D762F"/>
    <w:rsid w:val="009E3439"/>
    <w:rsid w:val="009F0768"/>
    <w:rsid w:val="009F20DE"/>
    <w:rsid w:val="009F41DA"/>
    <w:rsid w:val="009F62BB"/>
    <w:rsid w:val="009F6DF0"/>
    <w:rsid w:val="009F7E05"/>
    <w:rsid w:val="00A02723"/>
    <w:rsid w:val="00A03C10"/>
    <w:rsid w:val="00A05CA0"/>
    <w:rsid w:val="00A10125"/>
    <w:rsid w:val="00A11E01"/>
    <w:rsid w:val="00A127F5"/>
    <w:rsid w:val="00A15945"/>
    <w:rsid w:val="00A21138"/>
    <w:rsid w:val="00A227B8"/>
    <w:rsid w:val="00A27D02"/>
    <w:rsid w:val="00A3011F"/>
    <w:rsid w:val="00A35116"/>
    <w:rsid w:val="00A37085"/>
    <w:rsid w:val="00A42E49"/>
    <w:rsid w:val="00A44B6E"/>
    <w:rsid w:val="00A45C3D"/>
    <w:rsid w:val="00A521C2"/>
    <w:rsid w:val="00A53E8B"/>
    <w:rsid w:val="00A60944"/>
    <w:rsid w:val="00A67654"/>
    <w:rsid w:val="00A76D6A"/>
    <w:rsid w:val="00A77654"/>
    <w:rsid w:val="00A809B9"/>
    <w:rsid w:val="00A80BCE"/>
    <w:rsid w:val="00A85567"/>
    <w:rsid w:val="00A85B5A"/>
    <w:rsid w:val="00A86E1C"/>
    <w:rsid w:val="00A906B3"/>
    <w:rsid w:val="00A90C68"/>
    <w:rsid w:val="00AA38BC"/>
    <w:rsid w:val="00AA395A"/>
    <w:rsid w:val="00AB0A34"/>
    <w:rsid w:val="00AB5A14"/>
    <w:rsid w:val="00AB6FE4"/>
    <w:rsid w:val="00AC231C"/>
    <w:rsid w:val="00AD526E"/>
    <w:rsid w:val="00AD7712"/>
    <w:rsid w:val="00AE021E"/>
    <w:rsid w:val="00AE041E"/>
    <w:rsid w:val="00AE3844"/>
    <w:rsid w:val="00AE6E15"/>
    <w:rsid w:val="00AF15E6"/>
    <w:rsid w:val="00B04B3C"/>
    <w:rsid w:val="00B05BF6"/>
    <w:rsid w:val="00B106A9"/>
    <w:rsid w:val="00B11CBF"/>
    <w:rsid w:val="00B122D1"/>
    <w:rsid w:val="00B208DF"/>
    <w:rsid w:val="00B238E6"/>
    <w:rsid w:val="00B24A55"/>
    <w:rsid w:val="00B25BAA"/>
    <w:rsid w:val="00B33F7D"/>
    <w:rsid w:val="00B3554A"/>
    <w:rsid w:val="00B36FB9"/>
    <w:rsid w:val="00B50991"/>
    <w:rsid w:val="00B50AEF"/>
    <w:rsid w:val="00B65A00"/>
    <w:rsid w:val="00B706FF"/>
    <w:rsid w:val="00B73248"/>
    <w:rsid w:val="00B751D7"/>
    <w:rsid w:val="00B763F7"/>
    <w:rsid w:val="00B8020F"/>
    <w:rsid w:val="00B81640"/>
    <w:rsid w:val="00B84CEB"/>
    <w:rsid w:val="00B91EE9"/>
    <w:rsid w:val="00B95CCE"/>
    <w:rsid w:val="00BA2F7D"/>
    <w:rsid w:val="00BA4860"/>
    <w:rsid w:val="00BB2F3A"/>
    <w:rsid w:val="00BB6FC1"/>
    <w:rsid w:val="00BC0B43"/>
    <w:rsid w:val="00BC5A8F"/>
    <w:rsid w:val="00BC5B8C"/>
    <w:rsid w:val="00BD61C9"/>
    <w:rsid w:val="00BE61C1"/>
    <w:rsid w:val="00BE715B"/>
    <w:rsid w:val="00BE7875"/>
    <w:rsid w:val="00BF6119"/>
    <w:rsid w:val="00BF662A"/>
    <w:rsid w:val="00C01A3A"/>
    <w:rsid w:val="00C02184"/>
    <w:rsid w:val="00C02DD9"/>
    <w:rsid w:val="00C02E9A"/>
    <w:rsid w:val="00C1212F"/>
    <w:rsid w:val="00C132B6"/>
    <w:rsid w:val="00C13438"/>
    <w:rsid w:val="00C1359A"/>
    <w:rsid w:val="00C210AC"/>
    <w:rsid w:val="00C335E1"/>
    <w:rsid w:val="00C35058"/>
    <w:rsid w:val="00C35568"/>
    <w:rsid w:val="00C35BE1"/>
    <w:rsid w:val="00C412B5"/>
    <w:rsid w:val="00C41F98"/>
    <w:rsid w:val="00C424D9"/>
    <w:rsid w:val="00C44BC2"/>
    <w:rsid w:val="00C4617F"/>
    <w:rsid w:val="00C527C1"/>
    <w:rsid w:val="00C548F8"/>
    <w:rsid w:val="00C559B0"/>
    <w:rsid w:val="00C55D4E"/>
    <w:rsid w:val="00C57215"/>
    <w:rsid w:val="00C5791F"/>
    <w:rsid w:val="00C61F70"/>
    <w:rsid w:val="00C6274A"/>
    <w:rsid w:val="00C70CD7"/>
    <w:rsid w:val="00C71C4A"/>
    <w:rsid w:val="00C71D8C"/>
    <w:rsid w:val="00C766CA"/>
    <w:rsid w:val="00C81DFE"/>
    <w:rsid w:val="00C843D6"/>
    <w:rsid w:val="00C857D0"/>
    <w:rsid w:val="00C86358"/>
    <w:rsid w:val="00C939E0"/>
    <w:rsid w:val="00C9441F"/>
    <w:rsid w:val="00C94F1A"/>
    <w:rsid w:val="00CA2D92"/>
    <w:rsid w:val="00CA3E4D"/>
    <w:rsid w:val="00CA5D2B"/>
    <w:rsid w:val="00CB21D2"/>
    <w:rsid w:val="00CB389F"/>
    <w:rsid w:val="00CC569E"/>
    <w:rsid w:val="00CD081E"/>
    <w:rsid w:val="00CD793B"/>
    <w:rsid w:val="00CE0C57"/>
    <w:rsid w:val="00CE112D"/>
    <w:rsid w:val="00CE5851"/>
    <w:rsid w:val="00CE6774"/>
    <w:rsid w:val="00CF5179"/>
    <w:rsid w:val="00CF5363"/>
    <w:rsid w:val="00D10547"/>
    <w:rsid w:val="00D168CB"/>
    <w:rsid w:val="00D22ABC"/>
    <w:rsid w:val="00D23D77"/>
    <w:rsid w:val="00D25119"/>
    <w:rsid w:val="00D26796"/>
    <w:rsid w:val="00D36D04"/>
    <w:rsid w:val="00D4292A"/>
    <w:rsid w:val="00D43064"/>
    <w:rsid w:val="00D4354B"/>
    <w:rsid w:val="00D47BA2"/>
    <w:rsid w:val="00D5200E"/>
    <w:rsid w:val="00D630CE"/>
    <w:rsid w:val="00D65118"/>
    <w:rsid w:val="00D70C31"/>
    <w:rsid w:val="00D76C67"/>
    <w:rsid w:val="00D80464"/>
    <w:rsid w:val="00D81ACD"/>
    <w:rsid w:val="00D82E05"/>
    <w:rsid w:val="00D85C13"/>
    <w:rsid w:val="00D85CD2"/>
    <w:rsid w:val="00D87141"/>
    <w:rsid w:val="00D9065F"/>
    <w:rsid w:val="00DA4F6F"/>
    <w:rsid w:val="00DA7796"/>
    <w:rsid w:val="00DA7B84"/>
    <w:rsid w:val="00DB5599"/>
    <w:rsid w:val="00DC091F"/>
    <w:rsid w:val="00DC4E34"/>
    <w:rsid w:val="00DC62B4"/>
    <w:rsid w:val="00DC6482"/>
    <w:rsid w:val="00DD0E30"/>
    <w:rsid w:val="00DD13A9"/>
    <w:rsid w:val="00DD3B27"/>
    <w:rsid w:val="00DD4934"/>
    <w:rsid w:val="00DD68C4"/>
    <w:rsid w:val="00DE2720"/>
    <w:rsid w:val="00DE71A4"/>
    <w:rsid w:val="00DF191C"/>
    <w:rsid w:val="00DF481E"/>
    <w:rsid w:val="00DF7AAD"/>
    <w:rsid w:val="00E35DAE"/>
    <w:rsid w:val="00E364E8"/>
    <w:rsid w:val="00E3697C"/>
    <w:rsid w:val="00E45EB4"/>
    <w:rsid w:val="00E4695C"/>
    <w:rsid w:val="00E50863"/>
    <w:rsid w:val="00E517E8"/>
    <w:rsid w:val="00E52D32"/>
    <w:rsid w:val="00E56996"/>
    <w:rsid w:val="00E600B7"/>
    <w:rsid w:val="00E60CE1"/>
    <w:rsid w:val="00E66F55"/>
    <w:rsid w:val="00E76A5A"/>
    <w:rsid w:val="00E76A9D"/>
    <w:rsid w:val="00E76E2C"/>
    <w:rsid w:val="00E7722D"/>
    <w:rsid w:val="00E817CB"/>
    <w:rsid w:val="00E83A20"/>
    <w:rsid w:val="00E83F56"/>
    <w:rsid w:val="00E858B3"/>
    <w:rsid w:val="00E92871"/>
    <w:rsid w:val="00E932EA"/>
    <w:rsid w:val="00E97405"/>
    <w:rsid w:val="00EA5C4F"/>
    <w:rsid w:val="00EA6AFC"/>
    <w:rsid w:val="00EB1764"/>
    <w:rsid w:val="00EB3835"/>
    <w:rsid w:val="00EB4A38"/>
    <w:rsid w:val="00EB7755"/>
    <w:rsid w:val="00EC0C79"/>
    <w:rsid w:val="00ED0ACA"/>
    <w:rsid w:val="00EE6367"/>
    <w:rsid w:val="00EE63F5"/>
    <w:rsid w:val="00EE7E29"/>
    <w:rsid w:val="00EF0305"/>
    <w:rsid w:val="00EF0A3D"/>
    <w:rsid w:val="00EF2FD1"/>
    <w:rsid w:val="00EF4723"/>
    <w:rsid w:val="00F0055D"/>
    <w:rsid w:val="00F04709"/>
    <w:rsid w:val="00F078D8"/>
    <w:rsid w:val="00F17C54"/>
    <w:rsid w:val="00F17D5A"/>
    <w:rsid w:val="00F21D39"/>
    <w:rsid w:val="00F2385D"/>
    <w:rsid w:val="00F324F5"/>
    <w:rsid w:val="00F3691C"/>
    <w:rsid w:val="00F41BD6"/>
    <w:rsid w:val="00F4256E"/>
    <w:rsid w:val="00F50D5D"/>
    <w:rsid w:val="00F525D3"/>
    <w:rsid w:val="00F537F9"/>
    <w:rsid w:val="00F70BB1"/>
    <w:rsid w:val="00F770A2"/>
    <w:rsid w:val="00F83810"/>
    <w:rsid w:val="00F87B64"/>
    <w:rsid w:val="00F90859"/>
    <w:rsid w:val="00F92BAC"/>
    <w:rsid w:val="00F94484"/>
    <w:rsid w:val="00F95865"/>
    <w:rsid w:val="00F95ADF"/>
    <w:rsid w:val="00FB3F6E"/>
    <w:rsid w:val="00FB59CC"/>
    <w:rsid w:val="00FB5F04"/>
    <w:rsid w:val="00FC38EF"/>
    <w:rsid w:val="00FC5500"/>
    <w:rsid w:val="00FC5943"/>
    <w:rsid w:val="00FE7481"/>
    <w:rsid w:val="00FE76FB"/>
    <w:rsid w:val="00FF74A3"/>
    <w:rsid w:val="00FF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2D61"/>
    <w:rPr>
      <w:sz w:val="24"/>
      <w:szCs w:val="24"/>
    </w:rPr>
  </w:style>
  <w:style w:type="paragraph" w:styleId="Heading1">
    <w:name w:val="heading 1"/>
    <w:basedOn w:val="Normal"/>
    <w:next w:val="Normal"/>
    <w:qFormat/>
    <w:rsid w:val="00462D6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62D61"/>
    <w:pPr>
      <w:keepNext/>
      <w:ind w:right="638"/>
      <w:jc w:val="right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9B09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62D61"/>
    <w:pPr>
      <w:keepNext/>
      <w:ind w:right="638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62D61"/>
    <w:pPr>
      <w:ind w:left="708"/>
      <w:jc w:val="both"/>
    </w:pPr>
    <w:rPr>
      <w:b/>
      <w:bCs/>
    </w:rPr>
  </w:style>
  <w:style w:type="table" w:styleId="TableGrid">
    <w:name w:val="Table Grid"/>
    <w:basedOn w:val="TableNormal"/>
    <w:rsid w:val="00706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00B93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144BB8"/>
    <w:pPr>
      <w:ind w:left="-284" w:right="-1797"/>
    </w:pPr>
    <w:rPr>
      <w:sz w:val="28"/>
      <w:szCs w:val="20"/>
      <w:lang w:val="en-US"/>
    </w:rPr>
  </w:style>
  <w:style w:type="paragraph" w:styleId="Footer">
    <w:name w:val="footer"/>
    <w:basedOn w:val="Normal"/>
    <w:rsid w:val="006916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164F"/>
  </w:style>
  <w:style w:type="paragraph" w:styleId="BodyTextIndent2">
    <w:name w:val="Body Text Indent 2"/>
    <w:basedOn w:val="Normal"/>
    <w:rsid w:val="00AB5A14"/>
    <w:pPr>
      <w:spacing w:after="120" w:line="480" w:lineRule="auto"/>
      <w:ind w:left="283"/>
    </w:pPr>
  </w:style>
  <w:style w:type="paragraph" w:styleId="BodyText2">
    <w:name w:val="Body Text 2"/>
    <w:basedOn w:val="Normal"/>
    <w:link w:val="BodyText2Char"/>
    <w:rsid w:val="00AB5A14"/>
    <w:pPr>
      <w:spacing w:after="120" w:line="480" w:lineRule="auto"/>
    </w:pPr>
  </w:style>
  <w:style w:type="character" w:customStyle="1" w:styleId="ln2tpunct">
    <w:name w:val="ln2tpunct"/>
    <w:basedOn w:val="DefaultParagraphFont"/>
    <w:rsid w:val="00555106"/>
  </w:style>
  <w:style w:type="paragraph" w:styleId="BodyText">
    <w:name w:val="Body Text"/>
    <w:basedOn w:val="Normal"/>
    <w:rsid w:val="00901BB5"/>
    <w:pPr>
      <w:spacing w:after="120"/>
    </w:pPr>
  </w:style>
  <w:style w:type="character" w:customStyle="1" w:styleId="do1">
    <w:name w:val="do1"/>
    <w:rsid w:val="00A80BCE"/>
    <w:rPr>
      <w:b/>
      <w:bCs/>
      <w:sz w:val="26"/>
      <w:szCs w:val="26"/>
    </w:rPr>
  </w:style>
  <w:style w:type="character" w:customStyle="1" w:styleId="preambul1">
    <w:name w:val="preambul1"/>
    <w:rsid w:val="00E92871"/>
    <w:rPr>
      <w:i/>
      <w:iCs/>
      <w:color w:val="000000"/>
    </w:rPr>
  </w:style>
  <w:style w:type="character" w:styleId="Hyperlink">
    <w:name w:val="Hyperlink"/>
    <w:rsid w:val="00E92871"/>
    <w:rPr>
      <w:color w:val="0000FF"/>
      <w:u w:val="single"/>
    </w:rPr>
  </w:style>
  <w:style w:type="paragraph" w:customStyle="1" w:styleId="CaracterCaracterCaracterCaracterCaracterCaracter">
    <w:name w:val="Caracter Caracter Caracter Caracter Caracter Caracter"/>
    <w:basedOn w:val="Normal"/>
    <w:rsid w:val="00DF48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litera1">
    <w:name w:val="litera1"/>
    <w:rsid w:val="007F7B55"/>
    <w:rPr>
      <w:b/>
      <w:bCs/>
      <w:color w:val="000000"/>
    </w:rPr>
  </w:style>
  <w:style w:type="character" w:customStyle="1" w:styleId="FontStyle31">
    <w:name w:val="Font Style31"/>
    <w:rsid w:val="009C71D0"/>
    <w:rPr>
      <w:rFonts w:ascii="MS Reference Sans Serif" w:hAnsi="MS Reference Sans Serif" w:cs="MS Reference Sans Serif"/>
      <w:sz w:val="16"/>
      <w:szCs w:val="16"/>
    </w:rPr>
  </w:style>
  <w:style w:type="paragraph" w:customStyle="1" w:styleId="CaracterCaracterCaracterCaracterCaracterCaracter0">
    <w:name w:val="Caracter Caracter Caracter Caracter Caracter Caracter"/>
    <w:basedOn w:val="Normal"/>
    <w:rsid w:val="00283F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odyTextIndentChar">
    <w:name w:val="Body Text Indent Char"/>
    <w:link w:val="BodyTextIndent"/>
    <w:rsid w:val="00E76A5A"/>
    <w:rPr>
      <w:b/>
      <w:bCs/>
      <w:sz w:val="24"/>
      <w:szCs w:val="24"/>
      <w:lang w:val="ro-RO" w:eastAsia="ro-RO"/>
    </w:rPr>
  </w:style>
  <w:style w:type="character" w:customStyle="1" w:styleId="Heading2Char">
    <w:name w:val="Heading 2 Char"/>
    <w:link w:val="Heading2"/>
    <w:rsid w:val="00E76A5A"/>
    <w:rPr>
      <w:b/>
      <w:bCs/>
      <w:i/>
      <w:iCs/>
      <w:sz w:val="24"/>
      <w:szCs w:val="24"/>
      <w:lang w:val="ro-RO" w:eastAsia="ro-RO"/>
    </w:rPr>
  </w:style>
  <w:style w:type="character" w:customStyle="1" w:styleId="BodyText2Char">
    <w:name w:val="Body Text 2 Char"/>
    <w:link w:val="BodyText2"/>
    <w:rsid w:val="00001603"/>
    <w:rPr>
      <w:sz w:val="24"/>
      <w:szCs w:val="24"/>
      <w:lang w:val="ro-RO" w:eastAsia="ro-RO"/>
    </w:rPr>
  </w:style>
  <w:style w:type="character" w:customStyle="1" w:styleId="l5tlu1">
    <w:name w:val="l5tlu1"/>
    <w:rsid w:val="00D43064"/>
    <w:rPr>
      <w:b/>
      <w:bCs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2721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 O M Â N I A</vt:lpstr>
      <vt:lpstr>R O M Â N I A</vt:lpstr>
    </vt:vector>
  </TitlesOfParts>
  <Company>PRIMARIA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A</dc:title>
  <dc:creator>STATIE1</dc:creator>
  <cp:lastModifiedBy>PRIMARIE</cp:lastModifiedBy>
  <cp:revision>4</cp:revision>
  <cp:lastPrinted>2016-03-10T06:41:00Z</cp:lastPrinted>
  <dcterms:created xsi:type="dcterms:W3CDTF">2021-12-28T13:07:00Z</dcterms:created>
  <dcterms:modified xsi:type="dcterms:W3CDTF">2022-01-12T11:49:00Z</dcterms:modified>
</cp:coreProperties>
</file>