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7C" w:rsidRPr="000F7756" w:rsidRDefault="00FF637C" w:rsidP="00FF637C">
      <w:pPr>
        <w:pStyle w:val="Header"/>
        <w:jc w:val="center"/>
        <w:rPr>
          <w:b/>
          <w:color w:val="0000FF"/>
          <w:sz w:val="20"/>
        </w:rPr>
      </w:pPr>
    </w:p>
    <w:p w:rsidR="00FF637C" w:rsidRPr="00E43B48" w:rsidRDefault="00FF637C" w:rsidP="00FF637C">
      <w:pPr>
        <w:pStyle w:val="Header"/>
        <w:jc w:val="center"/>
        <w:rPr>
          <w:b/>
          <w:sz w:val="26"/>
          <w:szCs w:val="26"/>
        </w:rPr>
      </w:pPr>
      <w:r w:rsidRPr="00E43B48">
        <w:rPr>
          <w:b/>
          <w:sz w:val="26"/>
          <w:szCs w:val="26"/>
        </w:rPr>
        <w:t xml:space="preserve">ROMÂNIA </w:t>
      </w:r>
    </w:p>
    <w:p w:rsidR="00FF637C" w:rsidRPr="00E43B48" w:rsidRDefault="00FF637C" w:rsidP="00FF637C">
      <w:pPr>
        <w:pStyle w:val="Header"/>
        <w:jc w:val="center"/>
        <w:rPr>
          <w:b/>
          <w:sz w:val="26"/>
          <w:szCs w:val="26"/>
        </w:rPr>
      </w:pPr>
      <w:r w:rsidRPr="00E43B48">
        <w:rPr>
          <w:b/>
          <w:sz w:val="26"/>
          <w:szCs w:val="26"/>
        </w:rPr>
        <w:t xml:space="preserve">JUDEŢUL VASLUI  </w:t>
      </w:r>
    </w:p>
    <w:p w:rsidR="00FF637C" w:rsidRPr="00E43B48" w:rsidRDefault="00FF637C" w:rsidP="00FF637C">
      <w:pPr>
        <w:pStyle w:val="Header"/>
        <w:jc w:val="center"/>
        <w:rPr>
          <w:b/>
          <w:sz w:val="26"/>
          <w:szCs w:val="26"/>
        </w:rPr>
      </w:pPr>
      <w:r w:rsidRPr="00E43B48">
        <w:rPr>
          <w:b/>
          <w:sz w:val="26"/>
          <w:szCs w:val="26"/>
        </w:rPr>
        <w:t xml:space="preserve"> COMUNA RAFAILA  </w:t>
      </w:r>
    </w:p>
    <w:p w:rsidR="00351A8B" w:rsidRDefault="00FF637C" w:rsidP="000B7735">
      <w:pPr>
        <w:pStyle w:val="Header"/>
        <w:jc w:val="center"/>
        <w:rPr>
          <w:sz w:val="16"/>
          <w:szCs w:val="16"/>
        </w:rPr>
      </w:pPr>
      <w:r w:rsidRPr="00E43B48">
        <w:rPr>
          <w:b/>
          <w:sz w:val="26"/>
          <w:szCs w:val="26"/>
        </w:rPr>
        <w:t>PRIMAR</w:t>
      </w:r>
    </w:p>
    <w:p w:rsidR="008720F2" w:rsidRPr="001869B3" w:rsidRDefault="008720F2" w:rsidP="00FF637C">
      <w:pPr>
        <w:pStyle w:val="Header"/>
        <w:tabs>
          <w:tab w:val="clear" w:pos="8640"/>
          <w:tab w:val="right" w:pos="9480"/>
        </w:tabs>
        <w:rPr>
          <w:sz w:val="4"/>
          <w:szCs w:val="4"/>
        </w:rPr>
      </w:pPr>
    </w:p>
    <w:p w:rsidR="008720F2" w:rsidRPr="008F4ED3" w:rsidRDefault="008720F2" w:rsidP="00FF637C">
      <w:pPr>
        <w:pStyle w:val="Header"/>
        <w:tabs>
          <w:tab w:val="clear" w:pos="8640"/>
          <w:tab w:val="right" w:pos="9480"/>
        </w:tabs>
        <w:rPr>
          <w:sz w:val="16"/>
          <w:szCs w:val="16"/>
        </w:rPr>
      </w:pPr>
    </w:p>
    <w:p w:rsidR="00FF637C" w:rsidRPr="00E130DE" w:rsidRDefault="00FF637C" w:rsidP="00FF637C">
      <w:pPr>
        <w:pStyle w:val="Header"/>
        <w:tabs>
          <w:tab w:val="clear" w:pos="8640"/>
          <w:tab w:val="right" w:pos="9480"/>
        </w:tabs>
        <w:rPr>
          <w:sz w:val="30"/>
          <w:szCs w:val="30"/>
        </w:rPr>
      </w:pPr>
      <w:r>
        <w:rPr>
          <w:sz w:val="30"/>
          <w:szCs w:val="30"/>
        </w:rPr>
        <w:tab/>
      </w:r>
      <w:r>
        <w:rPr>
          <w:b/>
        </w:rPr>
        <w:tab/>
      </w:r>
      <w:r w:rsidRPr="00CA029B">
        <w:rPr>
          <w:b/>
          <w:sz w:val="28"/>
          <w:szCs w:val="28"/>
        </w:rPr>
        <w:t xml:space="preserve">   - PROIECT -</w:t>
      </w:r>
    </w:p>
    <w:p w:rsidR="00FF637C" w:rsidRPr="001A7C03" w:rsidRDefault="00FF637C" w:rsidP="00FF637C">
      <w:pPr>
        <w:pStyle w:val="Heading1"/>
        <w:jc w:val="center"/>
        <w:rPr>
          <w:sz w:val="30"/>
          <w:szCs w:val="30"/>
        </w:rPr>
      </w:pPr>
      <w:r>
        <w:rPr>
          <w:sz w:val="30"/>
          <w:szCs w:val="30"/>
        </w:rPr>
        <w:t>HOTĂRÂREA Nr.  ___</w:t>
      </w:r>
      <w:r w:rsidR="00140054">
        <w:rPr>
          <w:sz w:val="30"/>
          <w:szCs w:val="30"/>
        </w:rPr>
        <w:t>_</w:t>
      </w:r>
      <w:r>
        <w:rPr>
          <w:sz w:val="30"/>
          <w:szCs w:val="30"/>
        </w:rPr>
        <w:t>/20</w:t>
      </w:r>
      <w:r w:rsidR="00423109">
        <w:rPr>
          <w:sz w:val="30"/>
          <w:szCs w:val="30"/>
        </w:rPr>
        <w:t>2</w:t>
      </w:r>
      <w:r w:rsidR="00E03BD3">
        <w:rPr>
          <w:sz w:val="30"/>
          <w:szCs w:val="30"/>
        </w:rPr>
        <w:t>1</w:t>
      </w:r>
    </w:p>
    <w:p w:rsidR="00393726" w:rsidRPr="00B92D20" w:rsidRDefault="00393726" w:rsidP="00393726">
      <w:pPr>
        <w:pStyle w:val="BodyTextIndent"/>
        <w:ind w:left="0" w:firstLine="708"/>
        <w:rPr>
          <w:i/>
          <w:sz w:val="6"/>
          <w:szCs w:val="6"/>
        </w:rPr>
      </w:pPr>
    </w:p>
    <w:p w:rsidR="00C85487" w:rsidRDefault="00C85487" w:rsidP="001C439A">
      <w:pPr>
        <w:ind w:right="-120"/>
        <w:jc w:val="center"/>
        <w:rPr>
          <w:b/>
          <w:bCs/>
          <w:sz w:val="26"/>
          <w:szCs w:val="26"/>
        </w:rPr>
      </w:pPr>
      <w:r>
        <w:rPr>
          <w:b/>
          <w:bCs/>
          <w:sz w:val="26"/>
          <w:szCs w:val="26"/>
        </w:rPr>
        <w:t xml:space="preserve">privind </w:t>
      </w:r>
      <w:r w:rsidR="00506E9B">
        <w:rPr>
          <w:b/>
          <w:bCs/>
          <w:sz w:val="26"/>
          <w:szCs w:val="26"/>
        </w:rPr>
        <w:t xml:space="preserve">scaderea din evidenta curenta </w:t>
      </w:r>
      <w:r>
        <w:rPr>
          <w:b/>
          <w:bCs/>
          <w:sz w:val="26"/>
          <w:szCs w:val="26"/>
        </w:rPr>
        <w:t xml:space="preserve"> a unor debitori</w:t>
      </w:r>
      <w:r w:rsidR="00506E9B">
        <w:rPr>
          <w:b/>
          <w:bCs/>
          <w:sz w:val="26"/>
          <w:szCs w:val="26"/>
        </w:rPr>
        <w:t>,</w:t>
      </w:r>
      <w:r w:rsidR="001C439A">
        <w:rPr>
          <w:b/>
          <w:bCs/>
          <w:sz w:val="26"/>
          <w:szCs w:val="26"/>
        </w:rPr>
        <w:t xml:space="preserve"> persoane fizice</w:t>
      </w:r>
    </w:p>
    <w:p w:rsidR="00C85487" w:rsidRDefault="00C85487" w:rsidP="00C85487">
      <w:pPr>
        <w:ind w:right="-120"/>
        <w:jc w:val="center"/>
        <w:rPr>
          <w:b/>
          <w:sz w:val="28"/>
        </w:rPr>
      </w:pPr>
    </w:p>
    <w:p w:rsidR="001C439A" w:rsidRPr="00930BFA" w:rsidRDefault="001C439A" w:rsidP="001C439A">
      <w:pPr>
        <w:ind w:right="-120" w:firstLine="720"/>
        <w:jc w:val="both"/>
      </w:pPr>
      <w:r w:rsidRPr="00930BFA">
        <w:t>având în vedere:</w:t>
      </w:r>
    </w:p>
    <w:p w:rsidR="001C439A" w:rsidRPr="00930BFA" w:rsidRDefault="001C439A" w:rsidP="001C439A">
      <w:pPr>
        <w:ind w:right="-120" w:firstLine="720"/>
        <w:jc w:val="both"/>
      </w:pPr>
      <w:r w:rsidRPr="00930BFA">
        <w:t xml:space="preserve">- referatul de aprobare la proiectul de hotărâre privind </w:t>
      </w:r>
      <w:r w:rsidRPr="00930BFA">
        <w:rPr>
          <w:bCs/>
        </w:rPr>
        <w:t>declararea in stare de insolvabilitate a unor debitori persoane fizice, care au prestat munca in folosul comunitatii, debitori care si-au schimbat domiciliul si debitori care au decedat, precum si</w:t>
      </w:r>
      <w:r w:rsidRPr="00930BFA">
        <w:t xml:space="preserve"> raportul compartimentului de resort;</w:t>
      </w:r>
    </w:p>
    <w:p w:rsidR="001C439A" w:rsidRPr="00930BFA" w:rsidRDefault="001C439A" w:rsidP="001C439A">
      <w:pPr>
        <w:ind w:right="-120" w:firstLine="720"/>
        <w:jc w:val="both"/>
        <w:rPr>
          <w:b/>
        </w:rPr>
      </w:pPr>
      <w:r w:rsidRPr="00930BFA">
        <w:t xml:space="preserve">- referatul intocmit de d-na Casian Catalina-Gabriela, inregistrat sub nr. 6889/07.12.2021, prin care se propune scaderea din evidenta curenta </w:t>
      </w:r>
      <w:r w:rsidRPr="00930BFA">
        <w:rPr>
          <w:bCs/>
        </w:rPr>
        <w:t>a unor debitori persoane fizice, care au prestat munca in folosul comunitatii, debitori care si-au schimbat domiciliul si debitori care au decedat;</w:t>
      </w:r>
    </w:p>
    <w:p w:rsidR="001C439A" w:rsidRPr="00930BFA" w:rsidRDefault="001C439A" w:rsidP="001C439A">
      <w:pPr>
        <w:jc w:val="both"/>
        <w:rPr>
          <w:color w:val="000000"/>
        </w:rPr>
      </w:pPr>
      <w:r w:rsidRPr="00930BFA">
        <w:tab/>
        <w:t>în conformitate cu prevederile art. 110 alin. (1) si art. 265 alin. (1) din Legea nr. 207/2015 privind Codul de procedură fiscală, cu modificarile si completarile ulterioare;</w:t>
      </w:r>
    </w:p>
    <w:p w:rsidR="001C439A" w:rsidRPr="00930BFA" w:rsidRDefault="001C439A" w:rsidP="001C439A">
      <w:pPr>
        <w:ind w:firstLine="708"/>
        <w:jc w:val="both"/>
      </w:pPr>
      <w:r w:rsidRPr="00930BFA">
        <w:rPr>
          <w:lang w:val="fr-FR"/>
        </w:rPr>
        <w:tab/>
      </w:r>
      <w:r w:rsidRPr="00930BFA">
        <w:t xml:space="preserve"> în temeiul prevederilor art. 129 alin. (2) lit. ,,b", alin. (4) lit. "c", art. 139 alin. (3) lit. "c" si art. 196 alin. (1) lit. "a" si alin. (4) lit. "a" din Ordonanta de Urgenta a Guvernului nr. 57/2019 privind Codul administrativ, cu modificarile si completarile ulterioare;</w:t>
      </w:r>
    </w:p>
    <w:p w:rsidR="001C439A" w:rsidRPr="00277162" w:rsidRDefault="001C439A" w:rsidP="001C439A">
      <w:pPr>
        <w:tabs>
          <w:tab w:val="left" w:pos="720"/>
        </w:tabs>
        <w:jc w:val="both"/>
        <w:rPr>
          <w:b/>
        </w:rPr>
      </w:pPr>
    </w:p>
    <w:p w:rsidR="001C439A" w:rsidRPr="00277162" w:rsidRDefault="001C439A" w:rsidP="001C439A">
      <w:pPr>
        <w:pStyle w:val="BlockText"/>
        <w:tabs>
          <w:tab w:val="left" w:pos="600"/>
        </w:tabs>
        <w:ind w:left="0" w:right="-120"/>
        <w:jc w:val="center"/>
        <w:rPr>
          <w:b/>
          <w:i/>
        </w:rPr>
      </w:pPr>
      <w:r w:rsidRPr="00277162">
        <w:rPr>
          <w:b/>
          <w:i/>
        </w:rPr>
        <w:t>Consiliul local al comunei Rafaila, judeţul Vaslui,</w:t>
      </w:r>
    </w:p>
    <w:p w:rsidR="001C439A" w:rsidRPr="00412E57" w:rsidRDefault="001C439A" w:rsidP="001C439A">
      <w:pPr>
        <w:ind w:firstLine="720"/>
        <w:jc w:val="both"/>
      </w:pPr>
    </w:p>
    <w:p w:rsidR="001C439A" w:rsidRPr="009514EA" w:rsidRDefault="001C439A" w:rsidP="001C439A">
      <w:pPr>
        <w:pStyle w:val="BodyTextIndent"/>
        <w:ind w:left="0"/>
        <w:jc w:val="center"/>
        <w:rPr>
          <w:sz w:val="30"/>
          <w:szCs w:val="30"/>
        </w:rPr>
      </w:pPr>
      <w:r w:rsidRPr="009514EA">
        <w:rPr>
          <w:sz w:val="30"/>
          <w:szCs w:val="30"/>
        </w:rPr>
        <w:t>HOTĂRĂŞTE:</w:t>
      </w:r>
    </w:p>
    <w:p w:rsidR="001C439A" w:rsidRPr="00397EAE" w:rsidRDefault="001C439A" w:rsidP="001C439A">
      <w:pPr>
        <w:ind w:right="-1796"/>
        <w:jc w:val="both"/>
      </w:pPr>
    </w:p>
    <w:p w:rsidR="001C439A" w:rsidRPr="00930BFA" w:rsidRDefault="001C439A" w:rsidP="001C439A">
      <w:pPr>
        <w:ind w:right="-120" w:firstLine="567"/>
        <w:jc w:val="both"/>
      </w:pPr>
      <w:r w:rsidRPr="00930BFA">
        <w:rPr>
          <w:b/>
        </w:rPr>
        <w:t>Art.l.</w:t>
      </w:r>
      <w:r w:rsidRPr="00930BFA">
        <w:t xml:space="preserve"> Se aproba scaderea din evidenta curenta a unor debitori, persoane fizice, conform borderoului nr. </w:t>
      </w:r>
      <w:r w:rsidRPr="00930BFA">
        <w:rPr>
          <w:b/>
        </w:rPr>
        <w:t>1</w:t>
      </w:r>
      <w:r w:rsidRPr="00930BFA">
        <w:t xml:space="preserve">, care face parte integranta la prezenta hotarare, ca urmare a efectuarii orelor dispuse de Judecatoria Vaslui. </w:t>
      </w:r>
    </w:p>
    <w:p w:rsidR="001C439A" w:rsidRPr="00930BFA" w:rsidRDefault="001C439A" w:rsidP="001C439A">
      <w:pPr>
        <w:ind w:right="-120" w:firstLine="567"/>
        <w:jc w:val="both"/>
      </w:pPr>
      <w:r w:rsidRPr="00930BFA">
        <w:rPr>
          <w:b/>
        </w:rPr>
        <w:t>Art.2.</w:t>
      </w:r>
      <w:r w:rsidRPr="00930BFA">
        <w:t xml:space="preserve"> Se aproba scaderea din evidenta curenta a unor debitori, persoane fizice, conform borderoului nr. </w:t>
      </w:r>
      <w:r w:rsidRPr="00930BFA">
        <w:rPr>
          <w:b/>
        </w:rPr>
        <w:t>2</w:t>
      </w:r>
      <w:r w:rsidRPr="00930BFA">
        <w:t xml:space="preserve">, care face parte integranta la prezenta hotarare, ca urmare a schimbarii domiciliului pe raza de competenta a altor UAT-uri. </w:t>
      </w:r>
    </w:p>
    <w:p w:rsidR="001C439A" w:rsidRPr="00930BFA" w:rsidRDefault="001C439A" w:rsidP="001C439A">
      <w:pPr>
        <w:tabs>
          <w:tab w:val="left" w:pos="567"/>
        </w:tabs>
        <w:ind w:right="-120"/>
        <w:jc w:val="both"/>
      </w:pPr>
      <w:r w:rsidRPr="00930BFA">
        <w:rPr>
          <w:b/>
          <w:bCs/>
        </w:rPr>
        <w:tab/>
        <w:t>Art.3.</w:t>
      </w:r>
      <w:r w:rsidRPr="00930BFA">
        <w:rPr>
          <w:b/>
          <w:bCs/>
          <w:color w:val="339966"/>
        </w:rPr>
        <w:t xml:space="preserve"> </w:t>
      </w:r>
      <w:r w:rsidRPr="00930BFA">
        <w:t xml:space="preserve">Se aproba scaderea din evidenta curenta a unor debitori, persoane fizice, conform borderoului nr. </w:t>
      </w:r>
      <w:r w:rsidRPr="00930BFA">
        <w:rPr>
          <w:b/>
        </w:rPr>
        <w:t>3</w:t>
      </w:r>
      <w:r w:rsidRPr="00930BFA">
        <w:t>, care face parte integranta din prezenta hotarare, ca urmare a decesului acestora.</w:t>
      </w:r>
    </w:p>
    <w:p w:rsidR="001C439A" w:rsidRDefault="001C439A" w:rsidP="001C439A">
      <w:pPr>
        <w:ind w:right="-120" w:firstLine="720"/>
        <w:jc w:val="both"/>
      </w:pPr>
      <w:r w:rsidRPr="00F777E7">
        <w:rPr>
          <w:b/>
          <w:bCs/>
        </w:rPr>
        <w:t>Art.</w:t>
      </w:r>
      <w:r>
        <w:rPr>
          <w:b/>
          <w:bCs/>
        </w:rPr>
        <w:t>4</w:t>
      </w:r>
      <w:r w:rsidRPr="00F777E7">
        <w:rPr>
          <w:b/>
          <w:bCs/>
        </w:rPr>
        <w:t>.</w:t>
      </w:r>
      <w:r w:rsidRPr="00F777E7">
        <w:rPr>
          <w:b/>
          <w:bCs/>
          <w:color w:val="339966"/>
        </w:rPr>
        <w:t xml:space="preserve"> </w:t>
      </w:r>
      <w:r w:rsidRPr="00A026F7">
        <w:rPr>
          <w:b/>
        </w:rPr>
        <w:t>alin. (1).</w:t>
      </w:r>
      <w:r>
        <w:t xml:space="preserve"> </w:t>
      </w:r>
      <w:r w:rsidRPr="00F777E7">
        <w:t xml:space="preserve">Se declara in stare de insolvabilitate debitorii persoane fizice, conform </w:t>
      </w:r>
      <w:r>
        <w:t>borderoului</w:t>
      </w:r>
      <w:r w:rsidRPr="00F777E7">
        <w:t xml:space="preserve"> nr. </w:t>
      </w:r>
      <w:r>
        <w:rPr>
          <w:b/>
        </w:rPr>
        <w:t>4</w:t>
      </w:r>
      <w:r w:rsidRPr="00F777E7">
        <w:t xml:space="preserve">, care face parte integranta la prezenta hotarare, </w:t>
      </w:r>
      <w:r>
        <w:t xml:space="preserve">deoarece  sunt persoane fizice care nu realizeaza venituri.       </w:t>
      </w:r>
    </w:p>
    <w:p w:rsidR="001C439A" w:rsidRPr="00A026F7" w:rsidRDefault="001C439A" w:rsidP="001C439A">
      <w:pPr>
        <w:ind w:right="-120"/>
        <w:jc w:val="both"/>
      </w:pPr>
      <w:r>
        <w:tab/>
        <w:t xml:space="preserve">      </w:t>
      </w:r>
      <w:r w:rsidRPr="00A026F7">
        <w:rPr>
          <w:b/>
        </w:rPr>
        <w:t>alin. (</w:t>
      </w:r>
      <w:r>
        <w:rPr>
          <w:b/>
        </w:rPr>
        <w:t>2</w:t>
      </w:r>
      <w:r w:rsidRPr="00A026F7">
        <w:rPr>
          <w:b/>
        </w:rPr>
        <w:t>).</w:t>
      </w:r>
      <w:r>
        <w:rPr>
          <w:b/>
        </w:rPr>
        <w:t xml:space="preserve"> </w:t>
      </w:r>
      <w:r w:rsidRPr="00A026F7">
        <w:t>Se</w:t>
      </w:r>
      <w:r>
        <w:rPr>
          <w:b/>
        </w:rPr>
        <w:t xml:space="preserve"> </w:t>
      </w:r>
      <w:r w:rsidRPr="00A026F7">
        <w:t>aproba</w:t>
      </w:r>
      <w:r>
        <w:t xml:space="preserve"> scoaterea din evidenta curenta si trecerea intr-o evidenta separata a creantelor debitorilor nominalizati in borderoul nr. 4, anexa la prezenta hotarare.</w:t>
      </w:r>
    </w:p>
    <w:p w:rsidR="001C439A" w:rsidRPr="00930BFA" w:rsidRDefault="001C439A" w:rsidP="001C439A">
      <w:pPr>
        <w:tabs>
          <w:tab w:val="left" w:pos="567"/>
        </w:tabs>
        <w:ind w:right="-120"/>
        <w:jc w:val="both"/>
        <w:rPr>
          <w:b/>
        </w:rPr>
      </w:pPr>
      <w:r>
        <w:rPr>
          <w:b/>
          <w:bCs/>
          <w:sz w:val="26"/>
          <w:szCs w:val="26"/>
        </w:rPr>
        <w:tab/>
      </w:r>
      <w:r w:rsidRPr="00930BFA">
        <w:rPr>
          <w:b/>
          <w:bCs/>
        </w:rPr>
        <w:t>Art.5.</w:t>
      </w:r>
      <w:r w:rsidRPr="00930BFA">
        <w:rPr>
          <w:b/>
          <w:bCs/>
          <w:color w:val="339966"/>
        </w:rPr>
        <w:t xml:space="preserve"> </w:t>
      </w:r>
      <w:r w:rsidRPr="00930BFA">
        <w:t>Prezenta hotărâre va fi dusă la îndeplinire de primarul comunei Rafaila, judeţul Vaslui, prin compartimentul Buget, contabilitate, impozite şi taxe.</w:t>
      </w:r>
    </w:p>
    <w:p w:rsidR="008B0E73" w:rsidRPr="007207B3" w:rsidRDefault="008B0E73" w:rsidP="008B0E73">
      <w:pPr>
        <w:pStyle w:val="Heading2"/>
        <w:ind w:right="120"/>
      </w:pPr>
      <w:r>
        <w:t xml:space="preserve">  </w:t>
      </w:r>
      <w:r w:rsidR="00C85487">
        <w:t>Rafaila</w:t>
      </w:r>
      <w:r w:rsidRPr="007207B3">
        <w:t xml:space="preserve">, </w:t>
      </w:r>
      <w:r w:rsidR="001C439A">
        <w:t>07 decembrie</w:t>
      </w:r>
      <w:r w:rsidR="00254FBF">
        <w:t xml:space="preserve"> </w:t>
      </w:r>
      <w:r w:rsidR="00033396">
        <w:t xml:space="preserve"> 2021</w:t>
      </w:r>
      <w:r w:rsidRPr="007207B3">
        <w:t xml:space="preserve">   </w:t>
      </w:r>
    </w:p>
    <w:p w:rsidR="00350518" w:rsidRDefault="00350518" w:rsidP="008B0E73">
      <w:pPr>
        <w:tabs>
          <w:tab w:val="left" w:pos="5760"/>
        </w:tabs>
        <w:spacing w:line="228" w:lineRule="auto"/>
        <w:jc w:val="center"/>
        <w:rPr>
          <w:b/>
          <w:bCs/>
        </w:rPr>
      </w:pPr>
    </w:p>
    <w:p w:rsidR="008B0E73" w:rsidRDefault="008B0E73" w:rsidP="008B0E73">
      <w:pPr>
        <w:tabs>
          <w:tab w:val="left" w:pos="5760"/>
        </w:tabs>
        <w:spacing w:line="228" w:lineRule="auto"/>
        <w:jc w:val="center"/>
        <w:rPr>
          <w:b/>
          <w:bCs/>
        </w:rPr>
      </w:pPr>
      <w:r>
        <w:rPr>
          <w:b/>
          <w:bCs/>
        </w:rPr>
        <w:t>I N I Ţ I A T O R,</w:t>
      </w:r>
    </w:p>
    <w:tbl>
      <w:tblPr>
        <w:tblStyle w:val="TableGrid"/>
        <w:tblpPr w:leftFromText="180" w:rightFromText="180" w:vertAnchor="text" w:horzAnchor="margin" w:tblpY="134"/>
        <w:tblW w:w="0" w:type="auto"/>
        <w:tblLook w:val="01E0"/>
      </w:tblPr>
      <w:tblGrid>
        <w:gridCol w:w="3468"/>
      </w:tblGrid>
      <w:tr w:rsidR="008B0E73">
        <w:trPr>
          <w:trHeight w:val="357"/>
        </w:trPr>
        <w:tc>
          <w:tcPr>
            <w:tcW w:w="3468" w:type="dxa"/>
            <w:tcBorders>
              <w:bottom w:val="single" w:sz="4" w:space="0" w:color="auto"/>
            </w:tcBorders>
          </w:tcPr>
          <w:p w:rsidR="008B0E73" w:rsidRPr="00770779" w:rsidRDefault="008B0E73" w:rsidP="008B0E73">
            <w:pPr>
              <w:tabs>
                <w:tab w:val="left" w:pos="600"/>
              </w:tabs>
              <w:rPr>
                <w:sz w:val="18"/>
                <w:szCs w:val="18"/>
              </w:rPr>
            </w:pPr>
            <w:r w:rsidRPr="00770779">
              <w:rPr>
                <w:sz w:val="18"/>
                <w:szCs w:val="18"/>
              </w:rPr>
              <w:t>- Comisia</w:t>
            </w:r>
            <w:r w:rsidRPr="00770779">
              <w:rPr>
                <w:b/>
                <w:sz w:val="18"/>
                <w:szCs w:val="18"/>
              </w:rPr>
              <w:t xml:space="preserve"> </w:t>
            </w:r>
            <w:r w:rsidRPr="00770779">
              <w:rPr>
                <w:sz w:val="18"/>
                <w:szCs w:val="18"/>
              </w:rPr>
              <w:t>pentru programe de dezvoltare economico-socială, buget-finanţe, administrarea domeniului public şi privat al comunei, agricultură, gospodărire comunală, protecţia mediului, servicii şi comerţ.</w:t>
            </w:r>
          </w:p>
          <w:p w:rsidR="008B0E73" w:rsidRPr="00770779" w:rsidRDefault="008B0E73" w:rsidP="008B0E73">
            <w:pPr>
              <w:tabs>
                <w:tab w:val="left" w:pos="600"/>
              </w:tabs>
              <w:rPr>
                <w:sz w:val="18"/>
                <w:szCs w:val="18"/>
              </w:rPr>
            </w:pPr>
            <w:r w:rsidRPr="00770779">
              <w:rPr>
                <w:sz w:val="18"/>
                <w:szCs w:val="18"/>
              </w:rPr>
              <w:t>- Comisia pentru administraţie publică locală, juridică, apărarea ordinii şi liniştii publice, a drepturilor cetăţenilor şi protecţiei sociale.</w:t>
            </w:r>
          </w:p>
          <w:p w:rsidR="008B0E73" w:rsidRPr="00770779" w:rsidRDefault="008B0E73" w:rsidP="008B0E73">
            <w:pPr>
              <w:tabs>
                <w:tab w:val="left" w:pos="2040"/>
              </w:tabs>
              <w:rPr>
                <w:sz w:val="18"/>
                <w:szCs w:val="18"/>
              </w:rPr>
            </w:pPr>
            <w:r w:rsidRPr="00770779">
              <w:rPr>
                <w:sz w:val="18"/>
                <w:szCs w:val="18"/>
              </w:rPr>
              <w:t>- Comisia învăţământ,sănătate,cultură, protecţie socială, act</w:t>
            </w:r>
            <w:r w:rsidR="002F2243">
              <w:rPr>
                <w:sz w:val="18"/>
                <w:szCs w:val="18"/>
              </w:rPr>
              <w:t>ivităţi sportive şi de agrement.</w:t>
            </w:r>
          </w:p>
          <w:p w:rsidR="008B0E73" w:rsidRPr="00D506F2" w:rsidRDefault="008B0E73" w:rsidP="001C439A">
            <w:pPr>
              <w:tabs>
                <w:tab w:val="left" w:pos="600"/>
              </w:tabs>
              <w:rPr>
                <w:sz w:val="20"/>
                <w:szCs w:val="20"/>
                <w:lang w:val="pt-BR"/>
              </w:rPr>
            </w:pPr>
            <w:r w:rsidRPr="00770779">
              <w:rPr>
                <w:b/>
                <w:sz w:val="18"/>
                <w:szCs w:val="18"/>
                <w:lang w:val="pt-BR"/>
              </w:rPr>
              <w:t>Data depunere raport de avizare</w:t>
            </w:r>
            <w:r w:rsidRPr="00770779">
              <w:rPr>
                <w:sz w:val="18"/>
                <w:szCs w:val="18"/>
                <w:lang w:val="pt-BR"/>
              </w:rPr>
              <w:t xml:space="preserve"> – </w:t>
            </w:r>
            <w:r w:rsidR="001C439A">
              <w:rPr>
                <w:b/>
                <w:sz w:val="18"/>
                <w:szCs w:val="18"/>
                <w:lang w:val="pt-BR"/>
              </w:rPr>
              <w:t>22.12</w:t>
            </w:r>
            <w:r w:rsidR="00033396">
              <w:rPr>
                <w:b/>
                <w:sz w:val="18"/>
                <w:szCs w:val="18"/>
                <w:lang w:val="pt-BR"/>
              </w:rPr>
              <w:t>.2021</w:t>
            </w:r>
          </w:p>
        </w:tc>
      </w:tr>
    </w:tbl>
    <w:p w:rsidR="008B0E73" w:rsidRDefault="008B0E73" w:rsidP="008B0E73">
      <w:pPr>
        <w:tabs>
          <w:tab w:val="left" w:pos="3720"/>
        </w:tabs>
        <w:spacing w:line="360" w:lineRule="auto"/>
        <w:ind w:right="3738"/>
        <w:jc w:val="center"/>
        <w:rPr>
          <w:b/>
          <w:bCs/>
        </w:rPr>
      </w:pPr>
      <w:r>
        <w:rPr>
          <w:b/>
          <w:bCs/>
        </w:rPr>
        <w:t xml:space="preserve">    P R I M A R,</w:t>
      </w:r>
    </w:p>
    <w:p w:rsidR="008B0E73" w:rsidRPr="00E130DE" w:rsidRDefault="008B0E73" w:rsidP="008B0E73">
      <w:pPr>
        <w:tabs>
          <w:tab w:val="left" w:pos="3840"/>
          <w:tab w:val="left" w:pos="6240"/>
        </w:tabs>
        <w:spacing w:line="360" w:lineRule="auto"/>
        <w:ind w:right="3600"/>
        <w:jc w:val="center"/>
        <w:rPr>
          <w:b/>
          <w:bCs/>
        </w:rPr>
      </w:pPr>
      <w:r>
        <w:rPr>
          <w:b/>
          <w:i/>
        </w:rPr>
        <w:t>Constantin F</w:t>
      </w:r>
      <w:r w:rsidR="00787DA9">
        <w:rPr>
          <w:b/>
          <w:i/>
        </w:rPr>
        <w:t>ÎNARIU</w:t>
      </w:r>
    </w:p>
    <w:p w:rsidR="008B0E73" w:rsidRDefault="008B0E73" w:rsidP="008B0E73">
      <w:pPr>
        <w:spacing w:line="228" w:lineRule="auto"/>
        <w:ind w:right="240"/>
        <w:jc w:val="center"/>
        <w:rPr>
          <w:b/>
          <w:bCs/>
        </w:rPr>
      </w:pPr>
      <w:r>
        <w:rPr>
          <w:b/>
          <w:bCs/>
        </w:rPr>
        <w:t xml:space="preserve">                                                                                                       </w:t>
      </w:r>
      <w:r>
        <w:rPr>
          <w:b/>
          <w:bCs/>
        </w:rPr>
        <w:tab/>
      </w:r>
      <w:r>
        <w:rPr>
          <w:b/>
          <w:bCs/>
        </w:rPr>
        <w:tab/>
      </w:r>
      <w:r>
        <w:rPr>
          <w:b/>
          <w:bCs/>
        </w:rPr>
        <w:tab/>
      </w:r>
      <w:r>
        <w:rPr>
          <w:b/>
          <w:bCs/>
        </w:rPr>
        <w:tab/>
        <w:t xml:space="preserve">   Avizat pentru legalitate, </w:t>
      </w:r>
    </w:p>
    <w:p w:rsidR="008B0E73" w:rsidRDefault="008B0E73" w:rsidP="008B0E73">
      <w:pPr>
        <w:spacing w:line="360" w:lineRule="auto"/>
        <w:ind w:right="120"/>
        <w:jc w:val="center"/>
        <w:rPr>
          <w:b/>
        </w:rPr>
      </w:pPr>
      <w:r>
        <w:rPr>
          <w:b/>
        </w:rPr>
        <w:t xml:space="preserve">                            </w:t>
      </w:r>
      <w:r w:rsidR="00E76A4B">
        <w:rPr>
          <w:b/>
        </w:rPr>
        <w:t xml:space="preserve">                      Secretar general</w:t>
      </w:r>
      <w:r w:rsidR="00787DA9">
        <w:rPr>
          <w:b/>
        </w:rPr>
        <w:t xml:space="preserve"> delegat</w:t>
      </w:r>
      <w:r w:rsidRPr="00F60A00">
        <w:rPr>
          <w:b/>
        </w:rPr>
        <w:t>,</w:t>
      </w:r>
    </w:p>
    <w:p w:rsidR="008B0E73" w:rsidRPr="00E17181" w:rsidRDefault="008B0E73" w:rsidP="008B0E73">
      <w:pPr>
        <w:rPr>
          <w:b/>
        </w:rPr>
      </w:pPr>
      <w:r w:rsidRPr="00E17181">
        <w:rPr>
          <w:b/>
        </w:rPr>
        <w:t xml:space="preserve">                                                 </w:t>
      </w:r>
      <w:r w:rsidR="0048343D">
        <w:rPr>
          <w:b/>
        </w:rPr>
        <w:t xml:space="preserve">     </w:t>
      </w:r>
      <w:r w:rsidRPr="00E17181">
        <w:rPr>
          <w:b/>
        </w:rPr>
        <w:t xml:space="preserve">    </w:t>
      </w:r>
      <w:r w:rsidR="00E76A4B">
        <w:rPr>
          <w:b/>
        </w:rPr>
        <w:t xml:space="preserve">    </w:t>
      </w:r>
      <w:r w:rsidR="00F15A30">
        <w:rPr>
          <w:b/>
        </w:rPr>
        <w:t xml:space="preserve"> </w:t>
      </w:r>
      <w:r w:rsidR="0048343D">
        <w:rPr>
          <w:b/>
        </w:rPr>
        <w:t>Victori</w:t>
      </w:r>
      <w:r w:rsidR="00787DA9">
        <w:rPr>
          <w:b/>
        </w:rPr>
        <w:t>ţ</w:t>
      </w:r>
      <w:r w:rsidR="0048343D">
        <w:rPr>
          <w:b/>
        </w:rPr>
        <w:t>a</w:t>
      </w:r>
      <w:r w:rsidR="00787DA9">
        <w:rPr>
          <w:b/>
        </w:rPr>
        <w:t xml:space="preserve"> VOICU</w:t>
      </w:r>
    </w:p>
    <w:p w:rsidR="008B0E73" w:rsidRDefault="008B0E73" w:rsidP="008B0E73"/>
    <w:p w:rsidR="00C33CB7" w:rsidRPr="00B45022" w:rsidRDefault="00C33CB7" w:rsidP="00B45022">
      <w:pPr>
        <w:spacing w:line="360" w:lineRule="auto"/>
        <w:rPr>
          <w:i/>
        </w:rPr>
      </w:pPr>
      <w:r>
        <w:t xml:space="preserve">                                                                  </w:t>
      </w:r>
    </w:p>
    <w:sectPr w:rsidR="00C33CB7" w:rsidRPr="00B45022" w:rsidSect="001C439A">
      <w:footerReference w:type="even" r:id="rId7"/>
      <w:footerReference w:type="default" r:id="rId8"/>
      <w:pgSz w:w="12240" w:h="15840"/>
      <w:pgMar w:top="0" w:right="840" w:bottom="2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0E" w:rsidRDefault="0011120E">
      <w:r>
        <w:separator/>
      </w:r>
    </w:p>
  </w:endnote>
  <w:endnote w:type="continuationSeparator" w:id="1">
    <w:p w:rsidR="0011120E" w:rsidRDefault="001112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3D" w:rsidRDefault="00FF217D" w:rsidP="00393726">
    <w:pPr>
      <w:pStyle w:val="Footer"/>
      <w:framePr w:wrap="around" w:vAnchor="text" w:hAnchor="margin" w:xAlign="right" w:y="1"/>
      <w:rPr>
        <w:rStyle w:val="PageNumber"/>
      </w:rPr>
    </w:pPr>
    <w:r>
      <w:rPr>
        <w:rStyle w:val="PageNumber"/>
      </w:rPr>
      <w:fldChar w:fldCharType="begin"/>
    </w:r>
    <w:r w:rsidR="0048343D">
      <w:rPr>
        <w:rStyle w:val="PageNumber"/>
      </w:rPr>
      <w:instrText xml:space="preserve">PAGE  </w:instrText>
    </w:r>
    <w:r>
      <w:rPr>
        <w:rStyle w:val="PageNumber"/>
      </w:rPr>
      <w:fldChar w:fldCharType="end"/>
    </w:r>
  </w:p>
  <w:p w:rsidR="0048343D" w:rsidRDefault="0048343D" w:rsidP="00A42C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3D" w:rsidRDefault="00FF217D" w:rsidP="00393726">
    <w:pPr>
      <w:pStyle w:val="Footer"/>
      <w:framePr w:wrap="around" w:vAnchor="text" w:hAnchor="margin" w:xAlign="right" w:y="1"/>
      <w:rPr>
        <w:rStyle w:val="PageNumber"/>
      </w:rPr>
    </w:pPr>
    <w:r>
      <w:rPr>
        <w:rStyle w:val="PageNumber"/>
      </w:rPr>
      <w:fldChar w:fldCharType="begin"/>
    </w:r>
    <w:r w:rsidR="0048343D">
      <w:rPr>
        <w:rStyle w:val="PageNumber"/>
      </w:rPr>
      <w:instrText xml:space="preserve">PAGE  </w:instrText>
    </w:r>
    <w:r>
      <w:rPr>
        <w:rStyle w:val="PageNumber"/>
      </w:rPr>
      <w:fldChar w:fldCharType="separate"/>
    </w:r>
    <w:r w:rsidR="001C439A">
      <w:rPr>
        <w:rStyle w:val="PageNumber"/>
        <w:noProof/>
      </w:rPr>
      <w:t>2</w:t>
    </w:r>
    <w:r>
      <w:rPr>
        <w:rStyle w:val="PageNumber"/>
      </w:rPr>
      <w:fldChar w:fldCharType="end"/>
    </w:r>
  </w:p>
  <w:p w:rsidR="0048343D" w:rsidRDefault="0048343D" w:rsidP="00A42C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0E" w:rsidRDefault="0011120E">
      <w:r>
        <w:separator/>
      </w:r>
    </w:p>
  </w:footnote>
  <w:footnote w:type="continuationSeparator" w:id="1">
    <w:p w:rsidR="0011120E" w:rsidRDefault="00111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AF9"/>
    <w:multiLevelType w:val="hybridMultilevel"/>
    <w:tmpl w:val="BB78617A"/>
    <w:lvl w:ilvl="0" w:tplc="04090005">
      <w:start w:val="1"/>
      <w:numFmt w:val="bullet"/>
      <w:lvlText w:val=""/>
      <w:lvlJc w:val="left"/>
      <w:pPr>
        <w:tabs>
          <w:tab w:val="num" w:pos="1080"/>
        </w:tabs>
        <w:ind w:left="1080" w:hanging="360"/>
      </w:pPr>
      <w:rPr>
        <w:rFonts w:ascii="Wingdings" w:hAnsi="Wingdings" w:hint="default"/>
      </w:rPr>
    </w:lvl>
    <w:lvl w:ilvl="1" w:tplc="FA984B1A">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B97102"/>
    <w:multiLevelType w:val="hybridMultilevel"/>
    <w:tmpl w:val="780271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7375E9"/>
    <w:multiLevelType w:val="hybridMultilevel"/>
    <w:tmpl w:val="79A2C29C"/>
    <w:lvl w:ilvl="0" w:tplc="BCA6A76C">
      <w:numFmt w:val="bullet"/>
      <w:lvlText w:val="-"/>
      <w:lvlJc w:val="left"/>
      <w:pPr>
        <w:tabs>
          <w:tab w:val="num" w:pos="1578"/>
        </w:tabs>
        <w:ind w:left="1578" w:hanging="87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nsid w:val="65385BB2"/>
    <w:multiLevelType w:val="hybridMultilevel"/>
    <w:tmpl w:val="6A0A74D2"/>
    <w:lvl w:ilvl="0" w:tplc="04090001">
      <w:start w:val="1"/>
      <w:numFmt w:val="bullet"/>
      <w:lvlText w:val=""/>
      <w:lvlJc w:val="left"/>
      <w:pPr>
        <w:tabs>
          <w:tab w:val="num" w:pos="2160"/>
        </w:tabs>
        <w:ind w:left="2160" w:hanging="360"/>
      </w:pPr>
      <w:rPr>
        <w:rFonts w:ascii="Symbol" w:hAnsi="Symbol" w:hint="default"/>
      </w:rPr>
    </w:lvl>
    <w:lvl w:ilvl="1" w:tplc="CE02AD68">
      <w:numFmt w:val="bullet"/>
      <w:lvlText w:val="-"/>
      <w:lvlJc w:val="left"/>
      <w:pPr>
        <w:tabs>
          <w:tab w:val="num" w:pos="2880"/>
        </w:tabs>
        <w:ind w:left="2880" w:hanging="360"/>
      </w:pPr>
      <w:rPr>
        <w:rFonts w:ascii="Times New Roman" w:eastAsia="Times New Roman" w:hAnsi="Times New Roman"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15D4311"/>
    <w:multiLevelType w:val="hybridMultilevel"/>
    <w:tmpl w:val="1CE030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C37D4"/>
    <w:rsid w:val="00004B0E"/>
    <w:rsid w:val="00007234"/>
    <w:rsid w:val="00007987"/>
    <w:rsid w:val="000227B5"/>
    <w:rsid w:val="0002490D"/>
    <w:rsid w:val="00033396"/>
    <w:rsid w:val="000360A0"/>
    <w:rsid w:val="00045461"/>
    <w:rsid w:val="0005020C"/>
    <w:rsid w:val="00091B97"/>
    <w:rsid w:val="00094A71"/>
    <w:rsid w:val="00094BF8"/>
    <w:rsid w:val="000A4A3A"/>
    <w:rsid w:val="000B41D3"/>
    <w:rsid w:val="000B62DF"/>
    <w:rsid w:val="000B7735"/>
    <w:rsid w:val="000C1044"/>
    <w:rsid w:val="000E2B9C"/>
    <w:rsid w:val="000F0278"/>
    <w:rsid w:val="0011120E"/>
    <w:rsid w:val="00116D64"/>
    <w:rsid w:val="0012259D"/>
    <w:rsid w:val="00140054"/>
    <w:rsid w:val="00162BEB"/>
    <w:rsid w:val="00162C9D"/>
    <w:rsid w:val="0016461C"/>
    <w:rsid w:val="00165779"/>
    <w:rsid w:val="00167E13"/>
    <w:rsid w:val="001869B3"/>
    <w:rsid w:val="001A450A"/>
    <w:rsid w:val="001C439A"/>
    <w:rsid w:val="001F334E"/>
    <w:rsid w:val="002177A7"/>
    <w:rsid w:val="00241FC3"/>
    <w:rsid w:val="00243125"/>
    <w:rsid w:val="002520FE"/>
    <w:rsid w:val="00254FBF"/>
    <w:rsid w:val="0025501E"/>
    <w:rsid w:val="002554F3"/>
    <w:rsid w:val="00270B7F"/>
    <w:rsid w:val="00275C2E"/>
    <w:rsid w:val="00281E1E"/>
    <w:rsid w:val="00287BC6"/>
    <w:rsid w:val="002936C0"/>
    <w:rsid w:val="00295B34"/>
    <w:rsid w:val="002A3BDF"/>
    <w:rsid w:val="002C6F83"/>
    <w:rsid w:val="002D1E5D"/>
    <w:rsid w:val="002D4001"/>
    <w:rsid w:val="002E2CA2"/>
    <w:rsid w:val="002E31E3"/>
    <w:rsid w:val="002E50F3"/>
    <w:rsid w:val="002F0FD8"/>
    <w:rsid w:val="002F2243"/>
    <w:rsid w:val="002F654B"/>
    <w:rsid w:val="00305B44"/>
    <w:rsid w:val="00311F8D"/>
    <w:rsid w:val="00316C88"/>
    <w:rsid w:val="00332209"/>
    <w:rsid w:val="00332CFE"/>
    <w:rsid w:val="0034097D"/>
    <w:rsid w:val="00345D53"/>
    <w:rsid w:val="00350518"/>
    <w:rsid w:val="00351A8B"/>
    <w:rsid w:val="00377CF2"/>
    <w:rsid w:val="00391F31"/>
    <w:rsid w:val="00393726"/>
    <w:rsid w:val="003A0695"/>
    <w:rsid w:val="003F3C17"/>
    <w:rsid w:val="004111F9"/>
    <w:rsid w:val="00420C3A"/>
    <w:rsid w:val="00423109"/>
    <w:rsid w:val="00424B3B"/>
    <w:rsid w:val="00462777"/>
    <w:rsid w:val="004652D2"/>
    <w:rsid w:val="00474F61"/>
    <w:rsid w:val="0048343D"/>
    <w:rsid w:val="0048382A"/>
    <w:rsid w:val="00493630"/>
    <w:rsid w:val="004B075E"/>
    <w:rsid w:val="004B44A0"/>
    <w:rsid w:val="00500FB0"/>
    <w:rsid w:val="00502257"/>
    <w:rsid w:val="00506E9B"/>
    <w:rsid w:val="00516195"/>
    <w:rsid w:val="00517C9F"/>
    <w:rsid w:val="00525BAF"/>
    <w:rsid w:val="00527D0F"/>
    <w:rsid w:val="00533BA6"/>
    <w:rsid w:val="00541604"/>
    <w:rsid w:val="0055452B"/>
    <w:rsid w:val="00573C35"/>
    <w:rsid w:val="00573CB5"/>
    <w:rsid w:val="00592FFD"/>
    <w:rsid w:val="005A3D82"/>
    <w:rsid w:val="005B7A54"/>
    <w:rsid w:val="005F0B80"/>
    <w:rsid w:val="005F2AE7"/>
    <w:rsid w:val="006032AD"/>
    <w:rsid w:val="00612442"/>
    <w:rsid w:val="00613017"/>
    <w:rsid w:val="00616CB2"/>
    <w:rsid w:val="00627F7F"/>
    <w:rsid w:val="006303C1"/>
    <w:rsid w:val="00640E45"/>
    <w:rsid w:val="00667EC1"/>
    <w:rsid w:val="00671B85"/>
    <w:rsid w:val="006830E8"/>
    <w:rsid w:val="00684436"/>
    <w:rsid w:val="006B20F8"/>
    <w:rsid w:val="006B5B9C"/>
    <w:rsid w:val="006F1BF0"/>
    <w:rsid w:val="006F3B9F"/>
    <w:rsid w:val="00702B41"/>
    <w:rsid w:val="00720D75"/>
    <w:rsid w:val="007815C6"/>
    <w:rsid w:val="007843D4"/>
    <w:rsid w:val="00787B2F"/>
    <w:rsid w:val="00787DA9"/>
    <w:rsid w:val="007A23E1"/>
    <w:rsid w:val="007A5C4E"/>
    <w:rsid w:val="007C04A2"/>
    <w:rsid w:val="007E1984"/>
    <w:rsid w:val="007E2D22"/>
    <w:rsid w:val="007F2CB2"/>
    <w:rsid w:val="00811D20"/>
    <w:rsid w:val="00812988"/>
    <w:rsid w:val="00815A1D"/>
    <w:rsid w:val="008310B7"/>
    <w:rsid w:val="008567E3"/>
    <w:rsid w:val="00865C04"/>
    <w:rsid w:val="008720F2"/>
    <w:rsid w:val="00881FB2"/>
    <w:rsid w:val="008A3FAF"/>
    <w:rsid w:val="008B0E73"/>
    <w:rsid w:val="008C2DFD"/>
    <w:rsid w:val="008F3CA3"/>
    <w:rsid w:val="008F775B"/>
    <w:rsid w:val="009368CF"/>
    <w:rsid w:val="009416A0"/>
    <w:rsid w:val="0096016D"/>
    <w:rsid w:val="00960BB1"/>
    <w:rsid w:val="00960E0F"/>
    <w:rsid w:val="00967EBA"/>
    <w:rsid w:val="00971D5B"/>
    <w:rsid w:val="009723C4"/>
    <w:rsid w:val="00975463"/>
    <w:rsid w:val="009852C1"/>
    <w:rsid w:val="009951D9"/>
    <w:rsid w:val="009B35EA"/>
    <w:rsid w:val="009C37D4"/>
    <w:rsid w:val="009C5259"/>
    <w:rsid w:val="009C7DDA"/>
    <w:rsid w:val="009E7AB1"/>
    <w:rsid w:val="00A037C1"/>
    <w:rsid w:val="00A05B0A"/>
    <w:rsid w:val="00A27868"/>
    <w:rsid w:val="00A338BC"/>
    <w:rsid w:val="00A36D7A"/>
    <w:rsid w:val="00A42CD4"/>
    <w:rsid w:val="00A43038"/>
    <w:rsid w:val="00A5060A"/>
    <w:rsid w:val="00A514DF"/>
    <w:rsid w:val="00A92B25"/>
    <w:rsid w:val="00AA1F52"/>
    <w:rsid w:val="00AA38BC"/>
    <w:rsid w:val="00AE0EE5"/>
    <w:rsid w:val="00AE196A"/>
    <w:rsid w:val="00B02525"/>
    <w:rsid w:val="00B204E2"/>
    <w:rsid w:val="00B3343F"/>
    <w:rsid w:val="00B35868"/>
    <w:rsid w:val="00B45022"/>
    <w:rsid w:val="00B5159C"/>
    <w:rsid w:val="00B532D1"/>
    <w:rsid w:val="00B656BE"/>
    <w:rsid w:val="00B6652B"/>
    <w:rsid w:val="00B926B1"/>
    <w:rsid w:val="00B97BFE"/>
    <w:rsid w:val="00BA10C2"/>
    <w:rsid w:val="00BB16A8"/>
    <w:rsid w:val="00BB7606"/>
    <w:rsid w:val="00BC06F1"/>
    <w:rsid w:val="00BD68BA"/>
    <w:rsid w:val="00C00E0C"/>
    <w:rsid w:val="00C0146D"/>
    <w:rsid w:val="00C0528D"/>
    <w:rsid w:val="00C33CB7"/>
    <w:rsid w:val="00C41256"/>
    <w:rsid w:val="00C47A36"/>
    <w:rsid w:val="00C56EEE"/>
    <w:rsid w:val="00C578CA"/>
    <w:rsid w:val="00C6083A"/>
    <w:rsid w:val="00C76EF9"/>
    <w:rsid w:val="00C76F86"/>
    <w:rsid w:val="00C85487"/>
    <w:rsid w:val="00C91C30"/>
    <w:rsid w:val="00C94643"/>
    <w:rsid w:val="00CD6B3F"/>
    <w:rsid w:val="00CE3779"/>
    <w:rsid w:val="00CF1EB8"/>
    <w:rsid w:val="00CF7843"/>
    <w:rsid w:val="00D17668"/>
    <w:rsid w:val="00D22FD6"/>
    <w:rsid w:val="00D27AED"/>
    <w:rsid w:val="00D31656"/>
    <w:rsid w:val="00D368CA"/>
    <w:rsid w:val="00D41613"/>
    <w:rsid w:val="00D53264"/>
    <w:rsid w:val="00D74C0C"/>
    <w:rsid w:val="00D77602"/>
    <w:rsid w:val="00D86623"/>
    <w:rsid w:val="00DA0E79"/>
    <w:rsid w:val="00DA77D4"/>
    <w:rsid w:val="00DB08CF"/>
    <w:rsid w:val="00DC1B9B"/>
    <w:rsid w:val="00DE38DA"/>
    <w:rsid w:val="00DE5218"/>
    <w:rsid w:val="00E03BD3"/>
    <w:rsid w:val="00E04133"/>
    <w:rsid w:val="00E05D26"/>
    <w:rsid w:val="00E14065"/>
    <w:rsid w:val="00E37787"/>
    <w:rsid w:val="00E461F2"/>
    <w:rsid w:val="00E53852"/>
    <w:rsid w:val="00E53CDE"/>
    <w:rsid w:val="00E57D10"/>
    <w:rsid w:val="00E66E86"/>
    <w:rsid w:val="00E76A4B"/>
    <w:rsid w:val="00E81F55"/>
    <w:rsid w:val="00EB1088"/>
    <w:rsid w:val="00EB15EC"/>
    <w:rsid w:val="00EE3502"/>
    <w:rsid w:val="00EE6693"/>
    <w:rsid w:val="00EE72A4"/>
    <w:rsid w:val="00F04F94"/>
    <w:rsid w:val="00F108CD"/>
    <w:rsid w:val="00F15A30"/>
    <w:rsid w:val="00F23DC0"/>
    <w:rsid w:val="00F362B9"/>
    <w:rsid w:val="00F40ED0"/>
    <w:rsid w:val="00F56DE6"/>
    <w:rsid w:val="00F705A5"/>
    <w:rsid w:val="00F71E2C"/>
    <w:rsid w:val="00F77FB4"/>
    <w:rsid w:val="00F820D6"/>
    <w:rsid w:val="00F83E4F"/>
    <w:rsid w:val="00F851E2"/>
    <w:rsid w:val="00F94053"/>
    <w:rsid w:val="00FA6B64"/>
    <w:rsid w:val="00FA7306"/>
    <w:rsid w:val="00FC7507"/>
    <w:rsid w:val="00FD5BA6"/>
    <w:rsid w:val="00FE251F"/>
    <w:rsid w:val="00FF217D"/>
    <w:rsid w:val="00FF63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0D6"/>
    <w:rPr>
      <w:sz w:val="24"/>
      <w:szCs w:val="24"/>
    </w:rPr>
  </w:style>
  <w:style w:type="paragraph" w:styleId="Heading1">
    <w:name w:val="heading 1"/>
    <w:basedOn w:val="Normal"/>
    <w:next w:val="Normal"/>
    <w:qFormat/>
    <w:rsid w:val="00F820D6"/>
    <w:pPr>
      <w:keepNext/>
      <w:outlineLvl w:val="0"/>
    </w:pPr>
    <w:rPr>
      <w:b/>
      <w:bCs/>
    </w:rPr>
  </w:style>
  <w:style w:type="paragraph" w:styleId="Heading2">
    <w:name w:val="heading 2"/>
    <w:basedOn w:val="Normal"/>
    <w:next w:val="Normal"/>
    <w:qFormat/>
    <w:rsid w:val="00F820D6"/>
    <w:pPr>
      <w:keepNext/>
      <w:ind w:right="638"/>
      <w:jc w:val="right"/>
      <w:outlineLvl w:val="1"/>
    </w:pPr>
    <w:rPr>
      <w:b/>
      <w:bCs/>
      <w:i/>
      <w:iCs/>
    </w:rPr>
  </w:style>
  <w:style w:type="paragraph" w:styleId="Heading3">
    <w:name w:val="heading 3"/>
    <w:basedOn w:val="Normal"/>
    <w:next w:val="Normal"/>
    <w:qFormat/>
    <w:rsid w:val="00F820D6"/>
    <w:pPr>
      <w:keepNext/>
      <w:ind w:right="264"/>
      <w:jc w:val="center"/>
      <w:outlineLvl w:val="2"/>
    </w:pPr>
    <w:rPr>
      <w:b/>
      <w:bCs/>
    </w:rPr>
  </w:style>
  <w:style w:type="paragraph" w:styleId="Heading4">
    <w:name w:val="heading 4"/>
    <w:basedOn w:val="Normal"/>
    <w:next w:val="Normal"/>
    <w:qFormat/>
    <w:rsid w:val="00F820D6"/>
    <w:pPr>
      <w:keepNext/>
      <w:ind w:right="638"/>
      <w:outlineLvl w:val="3"/>
    </w:pPr>
    <w:rPr>
      <w:b/>
      <w:bCs/>
    </w:rPr>
  </w:style>
  <w:style w:type="paragraph" w:styleId="Heading5">
    <w:name w:val="heading 5"/>
    <w:basedOn w:val="Normal"/>
    <w:next w:val="Normal"/>
    <w:qFormat/>
    <w:rsid w:val="001400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820D6"/>
    <w:pPr>
      <w:ind w:left="708"/>
      <w:jc w:val="both"/>
    </w:pPr>
    <w:rPr>
      <w:b/>
      <w:bCs/>
    </w:rPr>
  </w:style>
  <w:style w:type="paragraph" w:styleId="Header">
    <w:name w:val="header"/>
    <w:basedOn w:val="Normal"/>
    <w:rsid w:val="00671B85"/>
    <w:pPr>
      <w:tabs>
        <w:tab w:val="center" w:pos="4320"/>
        <w:tab w:val="right" w:pos="8640"/>
      </w:tabs>
    </w:pPr>
    <w:rPr>
      <w:szCs w:val="20"/>
    </w:rPr>
  </w:style>
  <w:style w:type="table" w:styleId="TableGrid">
    <w:name w:val="Table Grid"/>
    <w:basedOn w:val="TableNormal"/>
    <w:rsid w:val="0067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1D5B"/>
    <w:rPr>
      <w:rFonts w:ascii="Tahoma" w:hAnsi="Tahoma" w:cs="Tahoma"/>
      <w:sz w:val="16"/>
      <w:szCs w:val="16"/>
    </w:rPr>
  </w:style>
  <w:style w:type="paragraph" w:styleId="Footer">
    <w:name w:val="footer"/>
    <w:basedOn w:val="Normal"/>
    <w:rsid w:val="00A42CD4"/>
    <w:pPr>
      <w:tabs>
        <w:tab w:val="center" w:pos="4320"/>
        <w:tab w:val="right" w:pos="8640"/>
      </w:tabs>
    </w:pPr>
  </w:style>
  <w:style w:type="character" w:styleId="PageNumber">
    <w:name w:val="page number"/>
    <w:basedOn w:val="DefaultParagraphFont"/>
    <w:rsid w:val="00A42CD4"/>
  </w:style>
  <w:style w:type="paragraph" w:styleId="BlockText">
    <w:name w:val="Block Text"/>
    <w:basedOn w:val="Normal"/>
    <w:rsid w:val="00C578CA"/>
    <w:pPr>
      <w:ind w:left="-284" w:right="-1797"/>
    </w:pPr>
    <w:rPr>
      <w:sz w:val="28"/>
      <w:szCs w:val="20"/>
      <w:lang w:val="en-US"/>
    </w:rPr>
  </w:style>
  <w:style w:type="paragraph" w:styleId="BodyText">
    <w:name w:val="Body Text"/>
    <w:basedOn w:val="Normal"/>
    <w:rsid w:val="00140054"/>
    <w:pPr>
      <w:spacing w:after="120"/>
    </w:pPr>
  </w:style>
  <w:style w:type="character" w:customStyle="1" w:styleId="BodyTextIndentChar">
    <w:name w:val="Body Text Indent Char"/>
    <w:basedOn w:val="DefaultParagraphFont"/>
    <w:link w:val="BodyTextIndent"/>
    <w:rsid w:val="00C85487"/>
    <w:rPr>
      <w:b/>
      <w:bCs/>
      <w:sz w:val="24"/>
      <w:szCs w:val="24"/>
    </w:rPr>
  </w:style>
</w:styles>
</file>

<file path=word/webSettings.xml><?xml version="1.0" encoding="utf-8"?>
<w:webSettings xmlns:r="http://schemas.openxmlformats.org/officeDocument/2006/relationships" xmlns:w="http://schemas.openxmlformats.org/wordprocessingml/2006/main">
  <w:divs>
    <w:div w:id="392002956">
      <w:bodyDiv w:val="1"/>
      <w:marLeft w:val="0"/>
      <w:marRight w:val="0"/>
      <w:marTop w:val="0"/>
      <w:marBottom w:val="0"/>
      <w:divBdr>
        <w:top w:val="none" w:sz="0" w:space="0" w:color="auto"/>
        <w:left w:val="none" w:sz="0" w:space="0" w:color="auto"/>
        <w:bottom w:val="none" w:sz="0" w:space="0" w:color="auto"/>
        <w:right w:val="none" w:sz="0" w:space="0" w:color="auto"/>
      </w:divBdr>
    </w:div>
    <w:div w:id="544685981">
      <w:bodyDiv w:val="1"/>
      <w:marLeft w:val="0"/>
      <w:marRight w:val="0"/>
      <w:marTop w:val="0"/>
      <w:marBottom w:val="0"/>
      <w:divBdr>
        <w:top w:val="none" w:sz="0" w:space="0" w:color="auto"/>
        <w:left w:val="none" w:sz="0" w:space="0" w:color="auto"/>
        <w:bottom w:val="none" w:sz="0" w:space="0" w:color="auto"/>
        <w:right w:val="none" w:sz="0" w:space="0" w:color="auto"/>
      </w:divBdr>
    </w:div>
    <w:div w:id="733430545">
      <w:bodyDiv w:val="1"/>
      <w:marLeft w:val="0"/>
      <w:marRight w:val="0"/>
      <w:marTop w:val="0"/>
      <w:marBottom w:val="0"/>
      <w:divBdr>
        <w:top w:val="none" w:sz="0" w:space="0" w:color="auto"/>
        <w:left w:val="none" w:sz="0" w:space="0" w:color="auto"/>
        <w:bottom w:val="none" w:sz="0" w:space="0" w:color="auto"/>
        <w:right w:val="none" w:sz="0" w:space="0" w:color="auto"/>
      </w:divBdr>
    </w:div>
    <w:div w:id="961768030">
      <w:bodyDiv w:val="1"/>
      <w:marLeft w:val="0"/>
      <w:marRight w:val="0"/>
      <w:marTop w:val="0"/>
      <w:marBottom w:val="0"/>
      <w:divBdr>
        <w:top w:val="none" w:sz="0" w:space="0" w:color="auto"/>
        <w:left w:val="none" w:sz="0" w:space="0" w:color="auto"/>
        <w:bottom w:val="none" w:sz="0" w:space="0" w:color="auto"/>
        <w:right w:val="none" w:sz="0" w:space="0" w:color="auto"/>
      </w:divBdr>
    </w:div>
    <w:div w:id="1883051341">
      <w:bodyDiv w:val="1"/>
      <w:marLeft w:val="0"/>
      <w:marRight w:val="0"/>
      <w:marTop w:val="0"/>
      <w:marBottom w:val="0"/>
      <w:divBdr>
        <w:top w:val="none" w:sz="0" w:space="0" w:color="auto"/>
        <w:left w:val="none" w:sz="0" w:space="0" w:color="auto"/>
        <w:bottom w:val="none" w:sz="0" w:space="0" w:color="auto"/>
        <w:right w:val="none" w:sz="0" w:space="0" w:color="auto"/>
      </w:divBdr>
    </w:div>
    <w:div w:id="19181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 O M Â N I A</vt:lpstr>
    </vt:vector>
  </TitlesOfParts>
  <Company>PRIMARIA</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STATIE1</dc:creator>
  <cp:lastModifiedBy>PRIMARIE</cp:lastModifiedBy>
  <cp:revision>3</cp:revision>
  <cp:lastPrinted>2008-06-19T11:39:00Z</cp:lastPrinted>
  <dcterms:created xsi:type="dcterms:W3CDTF">2021-12-16T11:46:00Z</dcterms:created>
  <dcterms:modified xsi:type="dcterms:W3CDTF">2022-01-12T11:31:00Z</dcterms:modified>
</cp:coreProperties>
</file>