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D5178" w:rsidRPr="00995D27" w:rsidRDefault="002A4467" w:rsidP="005D5178">
      <w:pPr>
        <w:jc w:val="center"/>
        <w:rPr>
          <w:b/>
          <w:sz w:val="26"/>
          <w:szCs w:val="26"/>
        </w:rPr>
      </w:pPr>
      <w:r>
        <w:rPr>
          <w:lang w:val="pt-BR"/>
        </w:rPr>
        <w:t xml:space="preserve"> </w:t>
      </w:r>
      <w:r w:rsidR="005D5178">
        <w:rPr>
          <w:lang w:val="pt-BR"/>
        </w:rPr>
        <w:t xml:space="preserve">   </w:t>
      </w:r>
      <w:r w:rsidR="005D5178" w:rsidRPr="00995D27">
        <w:rPr>
          <w:b/>
          <w:sz w:val="26"/>
          <w:szCs w:val="26"/>
        </w:rPr>
        <w:t>R O M Â N I A</w:t>
      </w:r>
    </w:p>
    <w:p w:rsidR="005D5178" w:rsidRPr="00995D27" w:rsidRDefault="005D5178" w:rsidP="005D5178">
      <w:pPr>
        <w:jc w:val="center"/>
        <w:rPr>
          <w:b/>
          <w:sz w:val="26"/>
          <w:szCs w:val="26"/>
        </w:rPr>
      </w:pPr>
      <w:r w:rsidRPr="00995D27">
        <w:rPr>
          <w:b/>
          <w:sz w:val="26"/>
          <w:szCs w:val="26"/>
        </w:rPr>
        <w:t>JUDEŢUL  VASLUI</w:t>
      </w:r>
    </w:p>
    <w:p w:rsidR="005D5178" w:rsidRPr="00995D27" w:rsidRDefault="005D5178" w:rsidP="005D5178">
      <w:pPr>
        <w:jc w:val="center"/>
        <w:rPr>
          <w:b/>
          <w:sz w:val="26"/>
          <w:szCs w:val="26"/>
        </w:rPr>
      </w:pPr>
      <w:r w:rsidRPr="00995D27">
        <w:rPr>
          <w:b/>
          <w:sz w:val="26"/>
          <w:szCs w:val="26"/>
        </w:rPr>
        <w:t>COMUNA  RAFAILA</w:t>
      </w:r>
    </w:p>
    <w:p w:rsidR="005D5178" w:rsidRPr="003F639D" w:rsidRDefault="005D5178" w:rsidP="005D5178">
      <w:pPr>
        <w:jc w:val="center"/>
        <w:rPr>
          <w:b/>
          <w:sz w:val="26"/>
          <w:szCs w:val="26"/>
        </w:rPr>
      </w:pPr>
      <w:r w:rsidRPr="00995D27">
        <w:rPr>
          <w:b/>
          <w:sz w:val="26"/>
          <w:szCs w:val="26"/>
        </w:rPr>
        <w:t>P R I M A R</w:t>
      </w:r>
    </w:p>
    <w:p w:rsidR="005D5178" w:rsidRPr="00971D5B" w:rsidRDefault="005D5178" w:rsidP="005D5178">
      <w:pPr>
        <w:pStyle w:val="Header"/>
        <w:jc w:val="center"/>
      </w:pPr>
      <w:r w:rsidRPr="002A7000">
        <w:t>C</w:t>
      </w:r>
      <w:r>
        <w:t>od poştal- 737541</w:t>
      </w:r>
      <w:r w:rsidRPr="002A7000">
        <w:t xml:space="preserve"> </w:t>
      </w:r>
      <w:r>
        <w:t xml:space="preserve">– RAFAILA </w:t>
      </w:r>
      <w:r w:rsidR="00171B9D">
        <w:t>–</w:t>
      </w:r>
      <w:r>
        <w:t xml:space="preserve"> Telefon</w:t>
      </w:r>
      <w:r w:rsidR="00171B9D">
        <w:t>/fax:</w:t>
      </w:r>
      <w:r>
        <w:t xml:space="preserve"> 0235/459274;  </w:t>
      </w:r>
      <w:r w:rsidR="00171B9D">
        <w:t>e-mail: primrafaila@yahoo.com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36"/>
        <w:gridCol w:w="3237"/>
        <w:gridCol w:w="3237"/>
      </w:tblGrid>
      <w:tr w:rsidR="005D5178" w:rsidRPr="005E2338" w:rsidTr="005E2338">
        <w:trPr>
          <w:trHeight w:val="70"/>
        </w:trPr>
        <w:tc>
          <w:tcPr>
            <w:tcW w:w="3321" w:type="dxa"/>
            <w:shd w:val="clear" w:color="auto" w:fill="0000FF"/>
          </w:tcPr>
          <w:p w:rsidR="005D5178" w:rsidRPr="005E2338" w:rsidRDefault="005D5178" w:rsidP="005D5178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FF00"/>
          </w:tcPr>
          <w:p w:rsidR="005D5178" w:rsidRPr="005E2338" w:rsidRDefault="005D5178" w:rsidP="005D5178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0000"/>
          </w:tcPr>
          <w:p w:rsidR="005D5178" w:rsidRPr="005E2338" w:rsidRDefault="005D5178" w:rsidP="005D5178">
            <w:pPr>
              <w:pStyle w:val="Header"/>
              <w:rPr>
                <w:sz w:val="6"/>
                <w:szCs w:val="6"/>
                <w:lang w:val="en-US"/>
              </w:rPr>
            </w:pPr>
          </w:p>
        </w:tc>
      </w:tr>
    </w:tbl>
    <w:p w:rsidR="004C29CB" w:rsidRDefault="004C29CB" w:rsidP="005D5178">
      <w:pPr>
        <w:tabs>
          <w:tab w:val="left" w:pos="9356"/>
        </w:tabs>
        <w:jc w:val="center"/>
        <w:rPr>
          <w:b/>
          <w:sz w:val="30"/>
          <w:szCs w:val="30"/>
          <w:lang w:val="pt-BR"/>
        </w:rPr>
      </w:pPr>
    </w:p>
    <w:p w:rsidR="005D5178" w:rsidRPr="00346182" w:rsidRDefault="005D5178" w:rsidP="005D5178">
      <w:pPr>
        <w:tabs>
          <w:tab w:val="left" w:pos="9356"/>
        </w:tabs>
        <w:jc w:val="center"/>
        <w:rPr>
          <w:b/>
          <w:sz w:val="30"/>
          <w:szCs w:val="30"/>
          <w:lang w:val="pt-BR"/>
        </w:rPr>
      </w:pPr>
      <w:r>
        <w:rPr>
          <w:b/>
          <w:sz w:val="30"/>
          <w:szCs w:val="30"/>
          <w:lang w:val="pt-BR"/>
        </w:rPr>
        <w:t>DISPOZIŢI</w:t>
      </w:r>
      <w:r w:rsidRPr="00346182">
        <w:rPr>
          <w:b/>
          <w:sz w:val="30"/>
          <w:szCs w:val="30"/>
          <w:lang w:val="pt-BR"/>
        </w:rPr>
        <w:t xml:space="preserve">A  Nr. </w:t>
      </w:r>
      <w:r w:rsidR="009A493D">
        <w:rPr>
          <w:b/>
          <w:sz w:val="30"/>
          <w:szCs w:val="30"/>
          <w:lang w:val="pt-BR"/>
        </w:rPr>
        <w:t>315</w:t>
      </w:r>
      <w:r w:rsidR="00A2510F">
        <w:rPr>
          <w:b/>
          <w:sz w:val="30"/>
          <w:szCs w:val="30"/>
          <w:lang w:val="pt-BR"/>
        </w:rPr>
        <w:t>/202</w:t>
      </w:r>
      <w:r w:rsidR="00651930">
        <w:rPr>
          <w:b/>
          <w:sz w:val="30"/>
          <w:szCs w:val="30"/>
          <w:lang w:val="pt-BR"/>
        </w:rPr>
        <w:t>5</w:t>
      </w:r>
    </w:p>
    <w:p w:rsidR="003D2C11" w:rsidRPr="00981A75" w:rsidRDefault="003D2C11" w:rsidP="003D2C11">
      <w:pPr>
        <w:rPr>
          <w:b/>
          <w:sz w:val="8"/>
          <w:szCs w:val="8"/>
          <w:lang w:val="pt-BR"/>
        </w:rPr>
      </w:pPr>
    </w:p>
    <w:p w:rsidR="009A493D" w:rsidRDefault="003D2C11" w:rsidP="00BF1D68">
      <w:pPr>
        <w:jc w:val="center"/>
        <w:rPr>
          <w:b/>
          <w:bCs/>
          <w:sz w:val="26"/>
          <w:szCs w:val="26"/>
        </w:rPr>
      </w:pPr>
      <w:r w:rsidRPr="009A493D">
        <w:rPr>
          <w:b/>
          <w:bCs/>
          <w:sz w:val="26"/>
          <w:szCs w:val="26"/>
        </w:rPr>
        <w:t xml:space="preserve">privind </w:t>
      </w:r>
      <w:r w:rsidR="009A493D" w:rsidRPr="009A493D">
        <w:rPr>
          <w:b/>
          <w:bCs/>
          <w:sz w:val="26"/>
          <w:szCs w:val="26"/>
        </w:rPr>
        <w:t xml:space="preserve">desemnarea persoanei responsabile de administrarea serviciilor sociale </w:t>
      </w:r>
    </w:p>
    <w:p w:rsidR="003D2C11" w:rsidRPr="009A493D" w:rsidRDefault="009A493D" w:rsidP="00BF1D68">
      <w:pPr>
        <w:jc w:val="center"/>
        <w:rPr>
          <w:b/>
          <w:bCs/>
          <w:sz w:val="26"/>
          <w:szCs w:val="26"/>
        </w:rPr>
      </w:pPr>
      <w:r w:rsidRPr="009A493D">
        <w:rPr>
          <w:b/>
          <w:bCs/>
          <w:sz w:val="26"/>
          <w:szCs w:val="26"/>
        </w:rPr>
        <w:t>din cadrul UAT Comuna Rafaila, județul Vaslui</w:t>
      </w:r>
      <w:r w:rsidR="00F3051E" w:rsidRPr="009A493D">
        <w:rPr>
          <w:b/>
          <w:bCs/>
          <w:sz w:val="26"/>
          <w:szCs w:val="26"/>
        </w:rPr>
        <w:t xml:space="preserve"> </w:t>
      </w:r>
    </w:p>
    <w:p w:rsidR="00B56E7C" w:rsidRDefault="00B56E7C" w:rsidP="003D2C11">
      <w:pPr>
        <w:jc w:val="center"/>
        <w:rPr>
          <w:b/>
          <w:szCs w:val="24"/>
          <w:lang w:val="pt-BR"/>
        </w:rPr>
      </w:pPr>
    </w:p>
    <w:p w:rsidR="00192AF0" w:rsidRDefault="00C823CC" w:rsidP="00FA59A5">
      <w:pPr>
        <w:tabs>
          <w:tab w:val="left" w:pos="600"/>
        </w:tabs>
        <w:jc w:val="both"/>
      </w:pPr>
      <w:bookmarkStart w:id="0" w:name="_GoBack"/>
      <w:bookmarkEnd w:id="0"/>
      <w:r>
        <w:t xml:space="preserve"> </w:t>
      </w:r>
      <w:r w:rsidRPr="004B23C4">
        <w:t xml:space="preserve">   </w:t>
      </w:r>
      <w:r w:rsidR="00BE2777">
        <w:rPr>
          <w:szCs w:val="24"/>
        </w:rPr>
        <w:t xml:space="preserve">     </w:t>
      </w:r>
      <w:r w:rsidR="000066D5" w:rsidRPr="004C29CB">
        <w:rPr>
          <w:szCs w:val="24"/>
        </w:rPr>
        <w:tab/>
      </w:r>
      <w:r w:rsidRPr="004C29CB">
        <w:rPr>
          <w:szCs w:val="24"/>
        </w:rPr>
        <w:t>având în</w:t>
      </w:r>
      <w:r w:rsidR="005A67C8">
        <w:rPr>
          <w:szCs w:val="24"/>
        </w:rPr>
        <w:t xml:space="preserve"> vedere</w:t>
      </w:r>
      <w:r w:rsidRPr="004C29CB">
        <w:rPr>
          <w:szCs w:val="24"/>
        </w:rPr>
        <w:t xml:space="preserve"> </w:t>
      </w:r>
      <w:r w:rsidR="00A638EC">
        <w:rPr>
          <w:szCs w:val="24"/>
        </w:rPr>
        <w:t xml:space="preserve">referatul nr. 5016/02.10.2025 al </w:t>
      </w:r>
      <w:r w:rsidR="00A638EC">
        <w:t>doamnei</w:t>
      </w:r>
      <w:r w:rsidR="00192AF0">
        <w:t xml:space="preserve"> Voicu Victorita</w:t>
      </w:r>
      <w:r w:rsidR="00A638EC">
        <w:t xml:space="preserve"> prin care propune desemnarea unei persoane care sa fie responsabila cu admnistrarea</w:t>
      </w:r>
      <w:r w:rsidR="00C479D9">
        <w:t xml:space="preserve"> </w:t>
      </w:r>
      <w:r w:rsidR="00FD5680">
        <w:t>serviciilor sociale</w:t>
      </w:r>
      <w:r w:rsidR="00A638EC">
        <w:t xml:space="preserve"> </w:t>
      </w:r>
      <w:r w:rsidR="00FD5680" w:rsidRPr="00C479D9">
        <w:rPr>
          <w:szCs w:val="24"/>
        </w:rPr>
        <w:t xml:space="preserve">în cadrul </w:t>
      </w:r>
      <w:r w:rsidR="009A493D">
        <w:rPr>
          <w:szCs w:val="24"/>
        </w:rPr>
        <w:t>UAT C</w:t>
      </w:r>
      <w:r w:rsidR="00FD5680" w:rsidRPr="00C479D9">
        <w:rPr>
          <w:szCs w:val="24"/>
        </w:rPr>
        <w:t>omun</w:t>
      </w:r>
      <w:r w:rsidR="009A493D">
        <w:rPr>
          <w:szCs w:val="24"/>
        </w:rPr>
        <w:t>a</w:t>
      </w:r>
      <w:r w:rsidR="00FD5680" w:rsidRPr="00C479D9">
        <w:rPr>
          <w:szCs w:val="24"/>
        </w:rPr>
        <w:t xml:space="preserve"> Rafaila</w:t>
      </w:r>
      <w:r w:rsidR="00192AF0">
        <w:t>;</w:t>
      </w:r>
    </w:p>
    <w:p w:rsidR="009E7349" w:rsidRDefault="000953B4" w:rsidP="00FA59A5">
      <w:pPr>
        <w:tabs>
          <w:tab w:val="left" w:pos="600"/>
        </w:tabs>
        <w:jc w:val="both"/>
        <w:rPr>
          <w:szCs w:val="24"/>
        </w:rPr>
      </w:pPr>
      <w:r w:rsidRPr="004C29CB">
        <w:rPr>
          <w:szCs w:val="24"/>
        </w:rPr>
        <w:tab/>
      </w:r>
      <w:r w:rsidR="006C502B" w:rsidRPr="004C29CB">
        <w:rPr>
          <w:szCs w:val="24"/>
        </w:rPr>
        <w:tab/>
      </w:r>
      <w:r w:rsidR="00CE49A4" w:rsidRPr="004C29CB">
        <w:rPr>
          <w:szCs w:val="24"/>
        </w:rPr>
        <w:t>în conformitate c</w:t>
      </w:r>
      <w:r w:rsidR="00423D73" w:rsidRPr="004C29CB">
        <w:rPr>
          <w:szCs w:val="24"/>
        </w:rPr>
        <w:t>u</w:t>
      </w:r>
      <w:r w:rsidR="009E7349" w:rsidRPr="004C29CB">
        <w:rPr>
          <w:szCs w:val="24"/>
        </w:rPr>
        <w:t>:</w:t>
      </w:r>
    </w:p>
    <w:p w:rsidR="00FA59A5" w:rsidRPr="00FA59A5" w:rsidRDefault="00FA59A5" w:rsidP="00FA59A5">
      <w:pPr>
        <w:jc w:val="both"/>
        <w:rPr>
          <w:color w:val="auto"/>
          <w:szCs w:val="24"/>
          <w:lang w:val="en-US" w:eastAsia="en-US"/>
        </w:rPr>
      </w:pPr>
      <w:r w:rsidRPr="00FA59A5">
        <w:rPr>
          <w:color w:val="auto"/>
          <w:szCs w:val="24"/>
          <w:lang w:val="en-US" w:eastAsia="en-US"/>
        </w:rPr>
        <w:t xml:space="preserve">- </w:t>
      </w:r>
      <w:proofErr w:type="spellStart"/>
      <w:r w:rsidRPr="00FA59A5">
        <w:rPr>
          <w:color w:val="auto"/>
          <w:szCs w:val="24"/>
          <w:lang w:val="en-US" w:eastAsia="en-US"/>
        </w:rPr>
        <w:t>prevederile</w:t>
      </w:r>
      <w:proofErr w:type="spellEnd"/>
      <w:r w:rsidRPr="00FA59A5">
        <w:rPr>
          <w:color w:val="auto"/>
          <w:szCs w:val="24"/>
          <w:lang w:val="en-US" w:eastAsia="en-US"/>
        </w:rPr>
        <w:t xml:space="preserve"> </w:t>
      </w:r>
      <w:r w:rsidRPr="00FA59A5">
        <w:rPr>
          <w:iCs/>
          <w:color w:val="auto"/>
          <w:szCs w:val="24"/>
          <w:lang w:val="en-US" w:eastAsia="en-US"/>
        </w:rPr>
        <w:t xml:space="preserve">art. 10 </w:t>
      </w:r>
      <w:proofErr w:type="spellStart"/>
      <w:r w:rsidRPr="00FA59A5">
        <w:rPr>
          <w:iCs/>
          <w:color w:val="auto"/>
          <w:szCs w:val="24"/>
          <w:lang w:val="en-US" w:eastAsia="en-US"/>
        </w:rPr>
        <w:t>alin</w:t>
      </w:r>
      <w:proofErr w:type="spellEnd"/>
      <w:r w:rsidRPr="00FA59A5">
        <w:rPr>
          <w:iCs/>
          <w:color w:val="auto"/>
          <w:szCs w:val="24"/>
          <w:lang w:val="en-US" w:eastAsia="en-US"/>
        </w:rPr>
        <w:t xml:space="preserve">. (12) din </w:t>
      </w:r>
      <w:proofErr w:type="spellStart"/>
      <w:r w:rsidRPr="00FA59A5">
        <w:rPr>
          <w:iCs/>
          <w:color w:val="auto"/>
          <w:szCs w:val="24"/>
          <w:lang w:val="en-US" w:eastAsia="en-US"/>
        </w:rPr>
        <w:t>legea</w:t>
      </w:r>
      <w:proofErr w:type="spellEnd"/>
      <w:r w:rsidRPr="00FA59A5">
        <w:rPr>
          <w:iCs/>
          <w:color w:val="auto"/>
          <w:szCs w:val="24"/>
          <w:lang w:val="en-US" w:eastAsia="en-US"/>
        </w:rPr>
        <w:t xml:space="preserve"> </w:t>
      </w:r>
      <w:proofErr w:type="spellStart"/>
      <w:r w:rsidRPr="00FA59A5">
        <w:rPr>
          <w:iCs/>
          <w:color w:val="auto"/>
          <w:szCs w:val="24"/>
          <w:lang w:val="en-US" w:eastAsia="en-US"/>
        </w:rPr>
        <w:t>nr</w:t>
      </w:r>
      <w:proofErr w:type="spellEnd"/>
      <w:r w:rsidRPr="00FA59A5">
        <w:rPr>
          <w:iCs/>
          <w:color w:val="auto"/>
          <w:szCs w:val="24"/>
          <w:lang w:val="en-US" w:eastAsia="en-US"/>
        </w:rPr>
        <w:t xml:space="preserve">. 197/2012   </w:t>
      </w:r>
      <w:proofErr w:type="spellStart"/>
      <w:proofErr w:type="gramStart"/>
      <w:r w:rsidRPr="00FA59A5">
        <w:rPr>
          <w:iCs/>
          <w:color w:val="auto"/>
          <w:szCs w:val="24"/>
          <w:shd w:val="clear" w:color="auto" w:fill="FFFFFF"/>
          <w:lang w:val="en-US" w:eastAsia="en-US"/>
        </w:rPr>
        <w:t>privind</w:t>
      </w:r>
      <w:proofErr w:type="spellEnd"/>
      <w:r w:rsidRPr="00FA59A5">
        <w:rPr>
          <w:iCs/>
          <w:color w:val="auto"/>
          <w:szCs w:val="24"/>
          <w:shd w:val="clear" w:color="auto" w:fill="FFFFFF"/>
          <w:lang w:val="en-US" w:eastAsia="en-US"/>
        </w:rPr>
        <w:t xml:space="preserve">  </w:t>
      </w:r>
      <w:proofErr w:type="spellStart"/>
      <w:r w:rsidRPr="00FA59A5">
        <w:rPr>
          <w:iCs/>
          <w:color w:val="auto"/>
          <w:szCs w:val="24"/>
          <w:shd w:val="clear" w:color="auto" w:fill="FFFFFF"/>
          <w:lang w:val="en-US" w:eastAsia="en-US"/>
        </w:rPr>
        <w:t>asigurarea</w:t>
      </w:r>
      <w:proofErr w:type="spellEnd"/>
      <w:proofErr w:type="gramEnd"/>
      <w:r w:rsidRPr="00FA59A5">
        <w:rPr>
          <w:iCs/>
          <w:color w:val="auto"/>
          <w:szCs w:val="24"/>
          <w:shd w:val="clear" w:color="auto" w:fill="FFFFFF"/>
          <w:lang w:val="en-US" w:eastAsia="en-US"/>
        </w:rPr>
        <w:t xml:space="preserve"> </w:t>
      </w:r>
      <w:proofErr w:type="spellStart"/>
      <w:r w:rsidRPr="00FA59A5">
        <w:rPr>
          <w:iCs/>
          <w:color w:val="auto"/>
          <w:szCs w:val="24"/>
          <w:shd w:val="clear" w:color="auto" w:fill="FFFFFF"/>
          <w:lang w:val="en-US" w:eastAsia="en-US"/>
        </w:rPr>
        <w:t>calității</w:t>
      </w:r>
      <w:proofErr w:type="spellEnd"/>
      <w:r w:rsidRPr="00FA59A5">
        <w:rPr>
          <w:iCs/>
          <w:color w:val="auto"/>
          <w:szCs w:val="24"/>
          <w:shd w:val="clear" w:color="auto" w:fill="FFFFFF"/>
          <w:lang w:val="en-US" w:eastAsia="en-US"/>
        </w:rPr>
        <w:t xml:space="preserve"> </w:t>
      </w:r>
      <w:proofErr w:type="spellStart"/>
      <w:r w:rsidRPr="00FA59A5">
        <w:rPr>
          <w:iCs/>
          <w:color w:val="auto"/>
          <w:szCs w:val="24"/>
          <w:shd w:val="clear" w:color="auto" w:fill="FFFFFF"/>
          <w:lang w:val="en-US" w:eastAsia="en-US"/>
        </w:rPr>
        <w:t>în</w:t>
      </w:r>
      <w:proofErr w:type="spellEnd"/>
      <w:r w:rsidRPr="00FA59A5">
        <w:rPr>
          <w:iCs/>
          <w:color w:val="auto"/>
          <w:szCs w:val="24"/>
          <w:shd w:val="clear" w:color="auto" w:fill="FFFFFF"/>
          <w:lang w:val="en-US" w:eastAsia="en-US"/>
        </w:rPr>
        <w:t xml:space="preserve"> </w:t>
      </w:r>
      <w:proofErr w:type="spellStart"/>
      <w:r w:rsidRPr="00FA59A5">
        <w:rPr>
          <w:iCs/>
          <w:color w:val="auto"/>
          <w:szCs w:val="24"/>
          <w:shd w:val="clear" w:color="auto" w:fill="FFFFFF"/>
          <w:lang w:val="en-US" w:eastAsia="en-US"/>
        </w:rPr>
        <w:t>domeniul</w:t>
      </w:r>
      <w:proofErr w:type="spellEnd"/>
      <w:r w:rsidRPr="00FA59A5">
        <w:rPr>
          <w:iCs/>
          <w:color w:val="auto"/>
          <w:szCs w:val="24"/>
          <w:shd w:val="clear" w:color="auto" w:fill="FFFFFF"/>
          <w:lang w:val="en-US" w:eastAsia="en-US"/>
        </w:rPr>
        <w:t xml:space="preserve"> </w:t>
      </w:r>
      <w:proofErr w:type="spellStart"/>
      <w:r w:rsidRPr="00FA59A5">
        <w:rPr>
          <w:iCs/>
          <w:color w:val="auto"/>
          <w:szCs w:val="24"/>
          <w:shd w:val="clear" w:color="auto" w:fill="FFFFFF"/>
          <w:lang w:val="en-US" w:eastAsia="en-US"/>
        </w:rPr>
        <w:t>serviciilor</w:t>
      </w:r>
      <w:proofErr w:type="spellEnd"/>
      <w:r w:rsidRPr="00FA59A5">
        <w:rPr>
          <w:iCs/>
          <w:color w:val="auto"/>
          <w:szCs w:val="24"/>
          <w:shd w:val="clear" w:color="auto" w:fill="FFFFFF"/>
          <w:lang w:val="en-US" w:eastAsia="en-US"/>
        </w:rPr>
        <w:t xml:space="preserve"> </w:t>
      </w:r>
      <w:proofErr w:type="spellStart"/>
      <w:r w:rsidRPr="00FA59A5">
        <w:rPr>
          <w:iCs/>
          <w:color w:val="auto"/>
          <w:szCs w:val="24"/>
          <w:shd w:val="clear" w:color="auto" w:fill="FFFFFF"/>
          <w:lang w:val="en-US" w:eastAsia="en-US"/>
        </w:rPr>
        <w:t>sociale</w:t>
      </w:r>
      <w:proofErr w:type="spellEnd"/>
      <w:r w:rsidRPr="00FA59A5">
        <w:rPr>
          <w:iCs/>
          <w:color w:val="auto"/>
          <w:szCs w:val="24"/>
          <w:shd w:val="clear" w:color="auto" w:fill="FFFFFF"/>
          <w:lang w:val="en-US" w:eastAsia="en-US"/>
        </w:rPr>
        <w:t xml:space="preserve">, cu </w:t>
      </w:r>
      <w:proofErr w:type="spellStart"/>
      <w:r w:rsidRPr="00FA59A5">
        <w:rPr>
          <w:iCs/>
          <w:color w:val="auto"/>
          <w:szCs w:val="24"/>
          <w:shd w:val="clear" w:color="auto" w:fill="FFFFFF"/>
          <w:lang w:val="en-US" w:eastAsia="en-US"/>
        </w:rPr>
        <w:t>modificările</w:t>
      </w:r>
      <w:proofErr w:type="spellEnd"/>
      <w:r w:rsidRPr="00FA59A5">
        <w:rPr>
          <w:iCs/>
          <w:color w:val="auto"/>
          <w:szCs w:val="24"/>
          <w:shd w:val="clear" w:color="auto" w:fill="FFFFFF"/>
          <w:lang w:val="en-US" w:eastAsia="en-US"/>
        </w:rPr>
        <w:t xml:space="preserve"> </w:t>
      </w:r>
      <w:proofErr w:type="spellStart"/>
      <w:r w:rsidRPr="00FA59A5">
        <w:rPr>
          <w:iCs/>
          <w:color w:val="auto"/>
          <w:szCs w:val="24"/>
          <w:shd w:val="clear" w:color="auto" w:fill="FFFFFF"/>
          <w:lang w:val="en-US" w:eastAsia="en-US"/>
        </w:rPr>
        <w:t>și</w:t>
      </w:r>
      <w:proofErr w:type="spellEnd"/>
      <w:r w:rsidRPr="00FA59A5">
        <w:rPr>
          <w:iCs/>
          <w:color w:val="auto"/>
          <w:szCs w:val="24"/>
          <w:shd w:val="clear" w:color="auto" w:fill="FFFFFF"/>
          <w:lang w:val="en-US" w:eastAsia="en-US"/>
        </w:rPr>
        <w:t xml:space="preserve"> </w:t>
      </w:r>
      <w:proofErr w:type="spellStart"/>
      <w:r w:rsidRPr="00FA59A5">
        <w:rPr>
          <w:iCs/>
          <w:color w:val="auto"/>
          <w:szCs w:val="24"/>
          <w:shd w:val="clear" w:color="auto" w:fill="FFFFFF"/>
          <w:lang w:val="en-US" w:eastAsia="en-US"/>
        </w:rPr>
        <w:t>completările</w:t>
      </w:r>
      <w:proofErr w:type="spellEnd"/>
      <w:r w:rsidRPr="00FA59A5">
        <w:rPr>
          <w:iCs/>
          <w:color w:val="auto"/>
          <w:szCs w:val="24"/>
          <w:shd w:val="clear" w:color="auto" w:fill="FFFFFF"/>
          <w:lang w:val="en-US" w:eastAsia="en-US"/>
        </w:rPr>
        <w:t xml:space="preserve"> </w:t>
      </w:r>
      <w:proofErr w:type="spellStart"/>
      <w:r w:rsidRPr="00FA59A5">
        <w:rPr>
          <w:iCs/>
          <w:color w:val="auto"/>
          <w:szCs w:val="24"/>
          <w:shd w:val="clear" w:color="auto" w:fill="FFFFFF"/>
          <w:lang w:val="en-US" w:eastAsia="en-US"/>
        </w:rPr>
        <w:t>ulterioare</w:t>
      </w:r>
      <w:proofErr w:type="spellEnd"/>
      <w:r w:rsidRPr="00FA59A5">
        <w:rPr>
          <w:iCs/>
          <w:color w:val="auto"/>
          <w:szCs w:val="24"/>
          <w:shd w:val="clear" w:color="auto" w:fill="FFFFFF"/>
          <w:lang w:val="en-US" w:eastAsia="en-US"/>
        </w:rPr>
        <w:t>;</w:t>
      </w:r>
    </w:p>
    <w:p w:rsidR="00FA59A5" w:rsidRPr="00FA59A5" w:rsidRDefault="00FA59A5" w:rsidP="00FA59A5">
      <w:pPr>
        <w:jc w:val="both"/>
        <w:rPr>
          <w:color w:val="auto"/>
          <w:szCs w:val="24"/>
          <w:lang w:val="en-US" w:eastAsia="en-US"/>
        </w:rPr>
      </w:pPr>
      <w:r w:rsidRPr="00FA59A5">
        <w:rPr>
          <w:color w:val="auto"/>
          <w:szCs w:val="24"/>
          <w:lang w:val="en-US" w:eastAsia="en-US"/>
        </w:rPr>
        <w:t xml:space="preserve"> - </w:t>
      </w:r>
      <w:proofErr w:type="spellStart"/>
      <w:r w:rsidRPr="00FA59A5">
        <w:rPr>
          <w:color w:val="auto"/>
          <w:szCs w:val="24"/>
          <w:lang w:val="en-US" w:eastAsia="en-US"/>
        </w:rPr>
        <w:t>prevederile</w:t>
      </w:r>
      <w:proofErr w:type="spellEnd"/>
      <w:r w:rsidRPr="00FA59A5">
        <w:rPr>
          <w:color w:val="auto"/>
          <w:szCs w:val="24"/>
          <w:lang w:val="en-US" w:eastAsia="en-US"/>
        </w:rPr>
        <w:t xml:space="preserve"> </w:t>
      </w:r>
      <w:r w:rsidRPr="00FA59A5">
        <w:rPr>
          <w:iCs/>
          <w:color w:val="auto"/>
          <w:szCs w:val="24"/>
          <w:lang w:val="en-US" w:eastAsia="en-US"/>
        </w:rPr>
        <w:t xml:space="preserve">art. </w:t>
      </w:r>
      <w:proofErr w:type="gramStart"/>
      <w:r w:rsidRPr="00FA59A5">
        <w:rPr>
          <w:iCs/>
          <w:color w:val="auto"/>
          <w:szCs w:val="24"/>
          <w:lang w:val="en-US" w:eastAsia="en-US"/>
        </w:rPr>
        <w:t xml:space="preserve">8  </w:t>
      </w:r>
      <w:proofErr w:type="spellStart"/>
      <w:r w:rsidRPr="00FA59A5">
        <w:rPr>
          <w:iCs/>
          <w:color w:val="auto"/>
          <w:szCs w:val="24"/>
          <w:lang w:val="en-US" w:eastAsia="en-US"/>
        </w:rPr>
        <w:t>alin</w:t>
      </w:r>
      <w:proofErr w:type="spellEnd"/>
      <w:proofErr w:type="gramEnd"/>
      <w:r w:rsidRPr="00FA59A5">
        <w:rPr>
          <w:iCs/>
          <w:color w:val="auto"/>
          <w:szCs w:val="24"/>
          <w:lang w:val="en-US" w:eastAsia="en-US"/>
        </w:rPr>
        <w:t xml:space="preserve">. (3) din </w:t>
      </w:r>
      <w:proofErr w:type="spellStart"/>
      <w:r w:rsidRPr="00FA59A5">
        <w:rPr>
          <w:iCs/>
          <w:color w:val="auto"/>
          <w:szCs w:val="24"/>
          <w:lang w:val="en-US" w:eastAsia="en-US"/>
        </w:rPr>
        <w:t>legea</w:t>
      </w:r>
      <w:proofErr w:type="spellEnd"/>
      <w:r w:rsidRPr="00FA59A5">
        <w:rPr>
          <w:iCs/>
          <w:color w:val="auto"/>
          <w:szCs w:val="24"/>
          <w:lang w:val="en-US" w:eastAsia="en-US"/>
        </w:rPr>
        <w:t xml:space="preserve"> </w:t>
      </w:r>
      <w:proofErr w:type="spellStart"/>
      <w:r w:rsidRPr="00FA59A5">
        <w:rPr>
          <w:iCs/>
          <w:color w:val="auto"/>
          <w:szCs w:val="24"/>
          <w:lang w:val="en-US" w:eastAsia="en-US"/>
        </w:rPr>
        <w:t>nr</w:t>
      </w:r>
      <w:proofErr w:type="spellEnd"/>
      <w:r w:rsidRPr="00FA59A5">
        <w:rPr>
          <w:iCs/>
          <w:color w:val="auto"/>
          <w:szCs w:val="24"/>
          <w:lang w:val="en-US" w:eastAsia="en-US"/>
        </w:rPr>
        <w:t>. 100/</w:t>
      </w:r>
      <w:proofErr w:type="gramStart"/>
      <w:r w:rsidRPr="00FA59A5">
        <w:rPr>
          <w:iCs/>
          <w:color w:val="auto"/>
          <w:szCs w:val="24"/>
          <w:lang w:val="en-US" w:eastAsia="en-US"/>
        </w:rPr>
        <w:t xml:space="preserve">2024  </w:t>
      </w:r>
      <w:proofErr w:type="spellStart"/>
      <w:r w:rsidRPr="00FA59A5">
        <w:rPr>
          <w:iCs/>
          <w:color w:val="auto"/>
          <w:szCs w:val="24"/>
          <w:lang w:val="en-US" w:eastAsia="en-US"/>
        </w:rPr>
        <w:t>pentru</w:t>
      </w:r>
      <w:proofErr w:type="spellEnd"/>
      <w:proofErr w:type="gramEnd"/>
      <w:r w:rsidRPr="00FA59A5">
        <w:rPr>
          <w:iCs/>
          <w:color w:val="auto"/>
          <w:szCs w:val="24"/>
          <w:lang w:val="en-US" w:eastAsia="en-US"/>
        </w:rPr>
        <w:t xml:space="preserve">  </w:t>
      </w:r>
      <w:proofErr w:type="spellStart"/>
      <w:r w:rsidRPr="00FA59A5">
        <w:rPr>
          <w:iCs/>
          <w:color w:val="auto"/>
          <w:szCs w:val="24"/>
          <w:lang w:val="en-US" w:eastAsia="en-US"/>
        </w:rPr>
        <w:t>modificarea</w:t>
      </w:r>
      <w:proofErr w:type="spellEnd"/>
      <w:r w:rsidRPr="00FA59A5">
        <w:rPr>
          <w:iCs/>
          <w:color w:val="auto"/>
          <w:szCs w:val="24"/>
          <w:lang w:val="en-US" w:eastAsia="en-US"/>
        </w:rPr>
        <w:t xml:space="preserve"> </w:t>
      </w:r>
      <w:proofErr w:type="spellStart"/>
      <w:r w:rsidRPr="00FA59A5">
        <w:rPr>
          <w:iCs/>
          <w:color w:val="auto"/>
          <w:szCs w:val="24"/>
          <w:lang w:val="en-US" w:eastAsia="en-US"/>
        </w:rPr>
        <w:t>și</w:t>
      </w:r>
      <w:proofErr w:type="spellEnd"/>
      <w:r w:rsidRPr="00FA59A5">
        <w:rPr>
          <w:iCs/>
          <w:color w:val="auto"/>
          <w:szCs w:val="24"/>
          <w:lang w:val="en-US" w:eastAsia="en-US"/>
        </w:rPr>
        <w:t xml:space="preserve"> </w:t>
      </w:r>
      <w:proofErr w:type="spellStart"/>
      <w:r w:rsidRPr="00FA59A5">
        <w:rPr>
          <w:iCs/>
          <w:color w:val="auto"/>
          <w:szCs w:val="24"/>
          <w:lang w:val="en-US" w:eastAsia="en-US"/>
        </w:rPr>
        <w:t>completarea</w:t>
      </w:r>
      <w:proofErr w:type="spellEnd"/>
      <w:r w:rsidRPr="00FA59A5">
        <w:rPr>
          <w:iCs/>
          <w:color w:val="auto"/>
          <w:szCs w:val="24"/>
          <w:lang w:val="en-US" w:eastAsia="en-US"/>
        </w:rPr>
        <w:t xml:space="preserve">   </w:t>
      </w:r>
      <w:proofErr w:type="spellStart"/>
      <w:r w:rsidRPr="00FA59A5">
        <w:rPr>
          <w:iCs/>
          <w:color w:val="auto"/>
          <w:szCs w:val="24"/>
          <w:lang w:val="en-US" w:eastAsia="en-US"/>
        </w:rPr>
        <w:t>unor</w:t>
      </w:r>
      <w:proofErr w:type="spellEnd"/>
      <w:r w:rsidRPr="00FA59A5">
        <w:rPr>
          <w:iCs/>
          <w:color w:val="auto"/>
          <w:szCs w:val="24"/>
          <w:lang w:val="en-US" w:eastAsia="en-US"/>
        </w:rPr>
        <w:t xml:space="preserve"> </w:t>
      </w:r>
      <w:proofErr w:type="spellStart"/>
      <w:r w:rsidRPr="00FA59A5">
        <w:rPr>
          <w:iCs/>
          <w:color w:val="auto"/>
          <w:szCs w:val="24"/>
          <w:lang w:val="en-US" w:eastAsia="en-US"/>
        </w:rPr>
        <w:t>acte</w:t>
      </w:r>
      <w:proofErr w:type="spellEnd"/>
      <w:r w:rsidRPr="00FA59A5">
        <w:rPr>
          <w:iCs/>
          <w:color w:val="auto"/>
          <w:szCs w:val="24"/>
          <w:lang w:val="en-US" w:eastAsia="en-US"/>
        </w:rPr>
        <w:t xml:space="preserve"> normative </w:t>
      </w:r>
      <w:proofErr w:type="spellStart"/>
      <w:r w:rsidRPr="00FA59A5">
        <w:rPr>
          <w:iCs/>
          <w:color w:val="auto"/>
          <w:szCs w:val="24"/>
          <w:lang w:val="en-US" w:eastAsia="en-US"/>
        </w:rPr>
        <w:t>în</w:t>
      </w:r>
      <w:proofErr w:type="spellEnd"/>
      <w:r w:rsidRPr="00FA59A5">
        <w:rPr>
          <w:iCs/>
          <w:color w:val="auto"/>
          <w:szCs w:val="24"/>
          <w:lang w:val="en-US" w:eastAsia="en-US"/>
        </w:rPr>
        <w:t xml:space="preserve"> </w:t>
      </w:r>
      <w:proofErr w:type="spellStart"/>
      <w:r w:rsidRPr="00FA59A5">
        <w:rPr>
          <w:iCs/>
          <w:color w:val="auto"/>
          <w:szCs w:val="24"/>
          <w:lang w:val="en-US" w:eastAsia="en-US"/>
        </w:rPr>
        <w:t>domeniul</w:t>
      </w:r>
      <w:proofErr w:type="spellEnd"/>
      <w:r w:rsidRPr="00FA59A5">
        <w:rPr>
          <w:iCs/>
          <w:color w:val="auto"/>
          <w:szCs w:val="24"/>
          <w:lang w:val="en-US" w:eastAsia="en-US"/>
        </w:rPr>
        <w:t xml:space="preserve"> </w:t>
      </w:r>
      <w:proofErr w:type="spellStart"/>
      <w:r w:rsidRPr="00FA59A5">
        <w:rPr>
          <w:iCs/>
          <w:color w:val="auto"/>
          <w:szCs w:val="24"/>
          <w:lang w:val="en-US" w:eastAsia="en-US"/>
        </w:rPr>
        <w:t>asistenței</w:t>
      </w:r>
      <w:proofErr w:type="spellEnd"/>
      <w:r w:rsidRPr="00FA59A5">
        <w:rPr>
          <w:iCs/>
          <w:color w:val="auto"/>
          <w:szCs w:val="24"/>
          <w:lang w:val="en-US" w:eastAsia="en-US"/>
        </w:rPr>
        <w:t xml:space="preserve"> </w:t>
      </w:r>
      <w:proofErr w:type="spellStart"/>
      <w:r w:rsidRPr="00FA59A5">
        <w:rPr>
          <w:iCs/>
          <w:color w:val="auto"/>
          <w:szCs w:val="24"/>
          <w:lang w:val="en-US" w:eastAsia="en-US"/>
        </w:rPr>
        <w:t>sociale</w:t>
      </w:r>
      <w:proofErr w:type="spellEnd"/>
      <w:r w:rsidRPr="00FA59A5">
        <w:rPr>
          <w:iCs/>
          <w:color w:val="auto"/>
          <w:szCs w:val="24"/>
          <w:lang w:val="en-US" w:eastAsia="en-US"/>
        </w:rPr>
        <w:t xml:space="preserve">, </w:t>
      </w:r>
      <w:proofErr w:type="spellStart"/>
      <w:r w:rsidRPr="00FA59A5">
        <w:rPr>
          <w:iCs/>
          <w:color w:val="auto"/>
          <w:szCs w:val="24"/>
          <w:lang w:val="en-US" w:eastAsia="en-US"/>
        </w:rPr>
        <w:t>precum</w:t>
      </w:r>
      <w:proofErr w:type="spellEnd"/>
      <w:r w:rsidRPr="00FA59A5">
        <w:rPr>
          <w:iCs/>
          <w:color w:val="auto"/>
          <w:szCs w:val="24"/>
          <w:lang w:val="en-US" w:eastAsia="en-US"/>
        </w:rPr>
        <w:t xml:space="preserve"> </w:t>
      </w:r>
      <w:proofErr w:type="spellStart"/>
      <w:r w:rsidRPr="00FA59A5">
        <w:rPr>
          <w:iCs/>
          <w:color w:val="auto"/>
          <w:szCs w:val="24"/>
          <w:lang w:val="en-US" w:eastAsia="en-US"/>
        </w:rPr>
        <w:t>și</w:t>
      </w:r>
      <w:proofErr w:type="spellEnd"/>
      <w:r w:rsidRPr="00FA59A5">
        <w:rPr>
          <w:iCs/>
          <w:color w:val="auto"/>
          <w:szCs w:val="24"/>
          <w:lang w:val="en-US" w:eastAsia="en-US"/>
        </w:rPr>
        <w:t xml:space="preserve"> </w:t>
      </w:r>
      <w:proofErr w:type="spellStart"/>
      <w:r w:rsidRPr="00FA59A5">
        <w:rPr>
          <w:iCs/>
          <w:color w:val="auto"/>
          <w:szCs w:val="24"/>
          <w:lang w:val="en-US" w:eastAsia="en-US"/>
        </w:rPr>
        <w:t>pentru</w:t>
      </w:r>
      <w:proofErr w:type="spellEnd"/>
      <w:r w:rsidRPr="00FA59A5">
        <w:rPr>
          <w:iCs/>
          <w:color w:val="auto"/>
          <w:szCs w:val="24"/>
          <w:lang w:val="en-US" w:eastAsia="en-US"/>
        </w:rPr>
        <w:t xml:space="preserve"> </w:t>
      </w:r>
      <w:proofErr w:type="spellStart"/>
      <w:r w:rsidRPr="00FA59A5">
        <w:rPr>
          <w:iCs/>
          <w:color w:val="auto"/>
          <w:szCs w:val="24"/>
          <w:lang w:val="en-US" w:eastAsia="en-US"/>
        </w:rPr>
        <w:t>completarea</w:t>
      </w:r>
      <w:proofErr w:type="spellEnd"/>
      <w:r w:rsidRPr="00FA59A5">
        <w:rPr>
          <w:iCs/>
          <w:color w:val="auto"/>
          <w:szCs w:val="24"/>
          <w:lang w:val="en-US" w:eastAsia="en-US"/>
        </w:rPr>
        <w:t xml:space="preserve"> </w:t>
      </w:r>
      <w:proofErr w:type="spellStart"/>
      <w:r w:rsidRPr="00FA59A5">
        <w:rPr>
          <w:iCs/>
          <w:color w:val="auto"/>
          <w:szCs w:val="24"/>
          <w:lang w:val="en-US" w:eastAsia="en-US"/>
        </w:rPr>
        <w:t>legii</w:t>
      </w:r>
      <w:proofErr w:type="spellEnd"/>
      <w:r w:rsidRPr="00FA59A5">
        <w:rPr>
          <w:iCs/>
          <w:color w:val="auto"/>
          <w:szCs w:val="24"/>
          <w:lang w:val="en-US" w:eastAsia="en-US"/>
        </w:rPr>
        <w:t xml:space="preserve"> </w:t>
      </w:r>
      <w:proofErr w:type="spellStart"/>
      <w:r w:rsidRPr="00FA59A5">
        <w:rPr>
          <w:iCs/>
          <w:color w:val="auto"/>
          <w:szCs w:val="24"/>
          <w:lang w:val="en-US" w:eastAsia="en-US"/>
        </w:rPr>
        <w:t>nr</w:t>
      </w:r>
      <w:proofErr w:type="spellEnd"/>
      <w:r w:rsidRPr="00FA59A5">
        <w:rPr>
          <w:iCs/>
          <w:color w:val="auto"/>
          <w:szCs w:val="24"/>
          <w:lang w:val="en-US" w:eastAsia="en-US"/>
        </w:rPr>
        <w:t xml:space="preserve">. 78/2014 </w:t>
      </w:r>
      <w:proofErr w:type="spellStart"/>
      <w:r w:rsidRPr="00FA59A5">
        <w:rPr>
          <w:iCs/>
          <w:color w:val="auto"/>
          <w:szCs w:val="24"/>
          <w:lang w:val="en-US" w:eastAsia="en-US"/>
        </w:rPr>
        <w:t>privind</w:t>
      </w:r>
      <w:proofErr w:type="spellEnd"/>
      <w:r w:rsidRPr="00FA59A5">
        <w:rPr>
          <w:iCs/>
          <w:color w:val="auto"/>
          <w:szCs w:val="24"/>
          <w:lang w:val="en-US" w:eastAsia="en-US"/>
        </w:rPr>
        <w:t xml:space="preserve"> </w:t>
      </w:r>
      <w:proofErr w:type="spellStart"/>
      <w:r w:rsidRPr="00FA59A5">
        <w:rPr>
          <w:iCs/>
          <w:color w:val="auto"/>
          <w:szCs w:val="24"/>
          <w:lang w:val="en-US" w:eastAsia="en-US"/>
        </w:rPr>
        <w:t>reglementarea</w:t>
      </w:r>
      <w:proofErr w:type="spellEnd"/>
      <w:r w:rsidRPr="00FA59A5">
        <w:rPr>
          <w:iCs/>
          <w:color w:val="auto"/>
          <w:szCs w:val="24"/>
          <w:lang w:val="en-US" w:eastAsia="en-US"/>
        </w:rPr>
        <w:t xml:space="preserve"> </w:t>
      </w:r>
      <w:proofErr w:type="spellStart"/>
      <w:r w:rsidRPr="00FA59A5">
        <w:rPr>
          <w:iCs/>
          <w:color w:val="auto"/>
          <w:szCs w:val="24"/>
          <w:lang w:val="en-US" w:eastAsia="en-US"/>
        </w:rPr>
        <w:t>activității</w:t>
      </w:r>
      <w:proofErr w:type="spellEnd"/>
      <w:r w:rsidRPr="00FA59A5">
        <w:rPr>
          <w:iCs/>
          <w:color w:val="auto"/>
          <w:szCs w:val="24"/>
          <w:lang w:val="en-US" w:eastAsia="en-US"/>
        </w:rPr>
        <w:t xml:space="preserve"> de </w:t>
      </w:r>
      <w:proofErr w:type="spellStart"/>
      <w:r w:rsidRPr="00FA59A5">
        <w:rPr>
          <w:iCs/>
          <w:color w:val="auto"/>
          <w:szCs w:val="24"/>
          <w:lang w:val="en-US" w:eastAsia="en-US"/>
        </w:rPr>
        <w:t>voluntariat</w:t>
      </w:r>
      <w:proofErr w:type="spellEnd"/>
      <w:r w:rsidRPr="00FA59A5">
        <w:rPr>
          <w:iCs/>
          <w:color w:val="auto"/>
          <w:szCs w:val="24"/>
          <w:lang w:val="en-US" w:eastAsia="en-US"/>
        </w:rPr>
        <w:t xml:space="preserve"> </w:t>
      </w:r>
      <w:proofErr w:type="spellStart"/>
      <w:r w:rsidRPr="00FA59A5">
        <w:rPr>
          <w:iCs/>
          <w:color w:val="auto"/>
          <w:szCs w:val="24"/>
          <w:lang w:val="en-US" w:eastAsia="en-US"/>
        </w:rPr>
        <w:t>în</w:t>
      </w:r>
      <w:proofErr w:type="spellEnd"/>
      <w:r w:rsidRPr="00FA59A5">
        <w:rPr>
          <w:iCs/>
          <w:color w:val="auto"/>
          <w:szCs w:val="24"/>
          <w:lang w:val="en-US" w:eastAsia="en-US"/>
        </w:rPr>
        <w:t xml:space="preserve"> </w:t>
      </w:r>
      <w:proofErr w:type="spellStart"/>
      <w:r w:rsidRPr="00FA59A5">
        <w:rPr>
          <w:iCs/>
          <w:color w:val="auto"/>
          <w:szCs w:val="24"/>
          <w:lang w:val="en-US" w:eastAsia="en-US"/>
        </w:rPr>
        <w:t>România</w:t>
      </w:r>
      <w:proofErr w:type="spellEnd"/>
      <w:r w:rsidRPr="00FA59A5">
        <w:rPr>
          <w:iCs/>
          <w:color w:val="auto"/>
          <w:szCs w:val="24"/>
          <w:lang w:val="en-US" w:eastAsia="en-US"/>
        </w:rPr>
        <w:t xml:space="preserve"> </w:t>
      </w:r>
      <w:proofErr w:type="spellStart"/>
      <w:r w:rsidRPr="00FA59A5">
        <w:rPr>
          <w:iCs/>
          <w:color w:val="auto"/>
          <w:szCs w:val="24"/>
          <w:lang w:val="en-US" w:eastAsia="en-US"/>
        </w:rPr>
        <w:t>și</w:t>
      </w:r>
      <w:proofErr w:type="spellEnd"/>
      <w:r w:rsidRPr="00FA59A5">
        <w:rPr>
          <w:iCs/>
          <w:color w:val="auto"/>
          <w:szCs w:val="24"/>
          <w:lang w:val="en-US" w:eastAsia="en-US"/>
        </w:rPr>
        <w:t xml:space="preserve"> </w:t>
      </w:r>
      <w:proofErr w:type="spellStart"/>
      <w:r w:rsidRPr="00FA59A5">
        <w:rPr>
          <w:iCs/>
          <w:color w:val="auto"/>
          <w:szCs w:val="24"/>
          <w:lang w:val="en-US" w:eastAsia="en-US"/>
        </w:rPr>
        <w:t>pentru</w:t>
      </w:r>
      <w:proofErr w:type="spellEnd"/>
      <w:r w:rsidRPr="00FA59A5">
        <w:rPr>
          <w:iCs/>
          <w:color w:val="auto"/>
          <w:szCs w:val="24"/>
          <w:lang w:val="en-US" w:eastAsia="en-US"/>
        </w:rPr>
        <w:t xml:space="preserve"> </w:t>
      </w:r>
      <w:proofErr w:type="spellStart"/>
      <w:r w:rsidRPr="00FA59A5">
        <w:rPr>
          <w:iCs/>
          <w:color w:val="auto"/>
          <w:szCs w:val="24"/>
          <w:lang w:val="en-US" w:eastAsia="en-US"/>
        </w:rPr>
        <w:t>modificarea</w:t>
      </w:r>
      <w:proofErr w:type="spellEnd"/>
      <w:r w:rsidRPr="00FA59A5">
        <w:rPr>
          <w:iCs/>
          <w:color w:val="auto"/>
          <w:szCs w:val="24"/>
          <w:lang w:val="en-US" w:eastAsia="en-US"/>
        </w:rPr>
        <w:t xml:space="preserve"> </w:t>
      </w:r>
      <w:proofErr w:type="spellStart"/>
      <w:r w:rsidRPr="00FA59A5">
        <w:rPr>
          <w:iCs/>
          <w:color w:val="auto"/>
          <w:szCs w:val="24"/>
          <w:lang w:val="en-US" w:eastAsia="en-US"/>
        </w:rPr>
        <w:t>legii</w:t>
      </w:r>
      <w:proofErr w:type="spellEnd"/>
      <w:r w:rsidRPr="00FA59A5">
        <w:rPr>
          <w:iCs/>
          <w:color w:val="auto"/>
          <w:szCs w:val="24"/>
          <w:lang w:val="en-US" w:eastAsia="en-US"/>
        </w:rPr>
        <w:t xml:space="preserve"> </w:t>
      </w:r>
      <w:proofErr w:type="spellStart"/>
      <w:r w:rsidRPr="00FA59A5">
        <w:rPr>
          <w:iCs/>
          <w:color w:val="auto"/>
          <w:szCs w:val="24"/>
          <w:lang w:val="en-US" w:eastAsia="en-US"/>
        </w:rPr>
        <w:t>nr</w:t>
      </w:r>
      <w:proofErr w:type="spellEnd"/>
      <w:r w:rsidRPr="00FA59A5">
        <w:rPr>
          <w:iCs/>
          <w:color w:val="auto"/>
          <w:szCs w:val="24"/>
          <w:lang w:val="en-US" w:eastAsia="en-US"/>
        </w:rPr>
        <w:t xml:space="preserve">. 272/2004 </w:t>
      </w:r>
      <w:proofErr w:type="spellStart"/>
      <w:r w:rsidRPr="00FA59A5">
        <w:rPr>
          <w:iCs/>
          <w:color w:val="auto"/>
          <w:szCs w:val="24"/>
          <w:lang w:val="en-US" w:eastAsia="en-US"/>
        </w:rPr>
        <w:t>privind</w:t>
      </w:r>
      <w:proofErr w:type="spellEnd"/>
      <w:r w:rsidRPr="00FA59A5">
        <w:rPr>
          <w:iCs/>
          <w:color w:val="auto"/>
          <w:szCs w:val="24"/>
          <w:lang w:val="en-US" w:eastAsia="en-US"/>
        </w:rPr>
        <w:t xml:space="preserve"> </w:t>
      </w:r>
      <w:proofErr w:type="spellStart"/>
      <w:r w:rsidRPr="00FA59A5">
        <w:rPr>
          <w:iCs/>
          <w:color w:val="auto"/>
          <w:szCs w:val="24"/>
          <w:lang w:val="en-US" w:eastAsia="en-US"/>
        </w:rPr>
        <w:t>protecția</w:t>
      </w:r>
      <w:proofErr w:type="spellEnd"/>
      <w:r w:rsidRPr="00FA59A5">
        <w:rPr>
          <w:iCs/>
          <w:color w:val="auto"/>
          <w:szCs w:val="24"/>
          <w:lang w:val="en-US" w:eastAsia="en-US"/>
        </w:rPr>
        <w:t xml:space="preserve"> </w:t>
      </w:r>
      <w:proofErr w:type="spellStart"/>
      <w:r w:rsidRPr="00FA59A5">
        <w:rPr>
          <w:iCs/>
          <w:color w:val="auto"/>
          <w:szCs w:val="24"/>
          <w:lang w:val="en-US" w:eastAsia="en-US"/>
        </w:rPr>
        <w:t>și</w:t>
      </w:r>
      <w:proofErr w:type="spellEnd"/>
      <w:r w:rsidRPr="00FA59A5">
        <w:rPr>
          <w:iCs/>
          <w:color w:val="auto"/>
          <w:szCs w:val="24"/>
          <w:lang w:val="en-US" w:eastAsia="en-US"/>
        </w:rPr>
        <w:t xml:space="preserve"> </w:t>
      </w:r>
      <w:proofErr w:type="spellStart"/>
      <w:r w:rsidRPr="00FA59A5">
        <w:rPr>
          <w:iCs/>
          <w:color w:val="auto"/>
          <w:szCs w:val="24"/>
          <w:lang w:val="en-US" w:eastAsia="en-US"/>
        </w:rPr>
        <w:t>promovarea</w:t>
      </w:r>
      <w:proofErr w:type="spellEnd"/>
      <w:r w:rsidRPr="00FA59A5">
        <w:rPr>
          <w:iCs/>
          <w:color w:val="auto"/>
          <w:szCs w:val="24"/>
          <w:lang w:val="en-US" w:eastAsia="en-US"/>
        </w:rPr>
        <w:t xml:space="preserve"> </w:t>
      </w:r>
      <w:proofErr w:type="spellStart"/>
      <w:r w:rsidRPr="00FA59A5">
        <w:rPr>
          <w:iCs/>
          <w:color w:val="auto"/>
          <w:szCs w:val="24"/>
          <w:lang w:val="en-US" w:eastAsia="en-US"/>
        </w:rPr>
        <w:t>drepturilor</w:t>
      </w:r>
      <w:proofErr w:type="spellEnd"/>
      <w:r w:rsidRPr="00FA59A5">
        <w:rPr>
          <w:iCs/>
          <w:color w:val="auto"/>
          <w:szCs w:val="24"/>
          <w:lang w:val="en-US" w:eastAsia="en-US"/>
        </w:rPr>
        <w:t xml:space="preserve"> </w:t>
      </w:r>
      <w:proofErr w:type="spellStart"/>
      <w:r w:rsidRPr="00FA59A5">
        <w:rPr>
          <w:iCs/>
          <w:color w:val="auto"/>
          <w:szCs w:val="24"/>
          <w:lang w:val="en-US" w:eastAsia="en-US"/>
        </w:rPr>
        <w:t>copilului</w:t>
      </w:r>
      <w:proofErr w:type="spellEnd"/>
      <w:r w:rsidRPr="00FA59A5">
        <w:rPr>
          <w:iCs/>
          <w:color w:val="auto"/>
          <w:szCs w:val="24"/>
          <w:lang w:val="en-US" w:eastAsia="en-US"/>
        </w:rPr>
        <w:t>.</w:t>
      </w:r>
    </w:p>
    <w:p w:rsidR="00A638EC" w:rsidRPr="00C479D9" w:rsidRDefault="00A638EC" w:rsidP="00FA59A5">
      <w:pPr>
        <w:pStyle w:val="ListParagraph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</w:rPr>
      </w:pPr>
      <w:r w:rsidRPr="00C479D9">
        <w:rPr>
          <w:rFonts w:ascii="Times New Roman" w:hAnsi="Times New Roman"/>
          <w:sz w:val="24"/>
          <w:szCs w:val="24"/>
        </w:rPr>
        <w:t>Legea asistenței sociale nr. 292/2011</w:t>
      </w:r>
      <w:r w:rsidR="00C479D9">
        <w:rPr>
          <w:rFonts w:ascii="Times New Roman" w:hAnsi="Times New Roman"/>
          <w:sz w:val="24"/>
          <w:szCs w:val="24"/>
        </w:rPr>
        <w:t>, cu modificarile si completarile ulterioare</w:t>
      </w:r>
      <w:r w:rsidRPr="00C479D9">
        <w:rPr>
          <w:rFonts w:ascii="Times New Roman" w:hAnsi="Times New Roman"/>
          <w:sz w:val="24"/>
          <w:szCs w:val="24"/>
        </w:rPr>
        <w:t>;</w:t>
      </w:r>
    </w:p>
    <w:p w:rsidR="00A638EC" w:rsidRPr="00C479D9" w:rsidRDefault="00A638EC" w:rsidP="00FA59A5">
      <w:pPr>
        <w:pStyle w:val="ListParagraph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</w:rPr>
      </w:pPr>
      <w:r w:rsidRPr="00C479D9">
        <w:rPr>
          <w:rFonts w:ascii="Times New Roman" w:hAnsi="Times New Roman"/>
          <w:sz w:val="24"/>
          <w:szCs w:val="24"/>
        </w:rPr>
        <w:t>Ordinul nr. 27/2019 privind aprobarea standardelor minime de calitate pentru serviciile sociale de zi destinate copiilor;</w:t>
      </w:r>
    </w:p>
    <w:p w:rsidR="00A638EC" w:rsidRPr="00C479D9" w:rsidRDefault="00A638EC" w:rsidP="00FA59A5">
      <w:pPr>
        <w:pStyle w:val="ListParagraph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</w:rPr>
      </w:pPr>
      <w:r w:rsidRPr="00C479D9">
        <w:rPr>
          <w:rFonts w:ascii="Times New Roman" w:hAnsi="Times New Roman"/>
          <w:sz w:val="24"/>
          <w:szCs w:val="24"/>
        </w:rPr>
        <w:t>Hotărârea nr. 867/2015 pentru aprobarea Nomenclatorului serviciilor sociale, precum şi a regulamentelor-cadru de organizare şi funcționare a serviciilor sociale;</w:t>
      </w:r>
    </w:p>
    <w:p w:rsidR="00EE5E10" w:rsidRPr="004C29CB" w:rsidRDefault="00CE49A4" w:rsidP="00FA59A5">
      <w:pPr>
        <w:tabs>
          <w:tab w:val="left" w:pos="600"/>
        </w:tabs>
        <w:jc w:val="both"/>
        <w:rPr>
          <w:szCs w:val="24"/>
        </w:rPr>
      </w:pPr>
      <w:r w:rsidRPr="004C29CB">
        <w:rPr>
          <w:szCs w:val="24"/>
        </w:rPr>
        <w:t xml:space="preserve"> </w:t>
      </w:r>
      <w:r w:rsidR="004B23C4" w:rsidRPr="004C29CB">
        <w:rPr>
          <w:szCs w:val="24"/>
        </w:rPr>
        <w:t xml:space="preserve">       </w:t>
      </w:r>
      <w:r w:rsidR="00EE5E10" w:rsidRPr="004C29CB">
        <w:rPr>
          <w:szCs w:val="24"/>
        </w:rPr>
        <w:t xml:space="preserve">  în temeiul prevederilor </w:t>
      </w:r>
      <w:r w:rsidR="006A3443" w:rsidRPr="004C29CB">
        <w:rPr>
          <w:szCs w:val="24"/>
        </w:rPr>
        <w:t>art. 155 alin. (1), lit. „</w:t>
      </w:r>
      <w:r w:rsidR="00A638EC">
        <w:rPr>
          <w:szCs w:val="24"/>
        </w:rPr>
        <w:t>a</w:t>
      </w:r>
      <w:r w:rsidR="006A3443" w:rsidRPr="004C29CB">
        <w:rPr>
          <w:szCs w:val="24"/>
        </w:rPr>
        <w:t xml:space="preserve">”, alin. (5) lit. „e” şi art. </w:t>
      </w:r>
      <w:r w:rsidR="006A3443" w:rsidRPr="004C29CB">
        <w:rPr>
          <w:color w:val="auto"/>
          <w:szCs w:val="24"/>
        </w:rPr>
        <w:t>196, alin. (1), lit. ,,b" din O.U.G. nr. 57/2019 privind Codul administrativ</w:t>
      </w:r>
      <w:r w:rsidR="00796F68" w:rsidRPr="004C29CB">
        <w:rPr>
          <w:color w:val="auto"/>
          <w:szCs w:val="24"/>
        </w:rPr>
        <w:t>, cu modific</w:t>
      </w:r>
      <w:r w:rsidR="00D818B4" w:rsidRPr="004C29CB">
        <w:rPr>
          <w:color w:val="auto"/>
          <w:szCs w:val="24"/>
        </w:rPr>
        <w:t>ă</w:t>
      </w:r>
      <w:r w:rsidR="00796F68" w:rsidRPr="004C29CB">
        <w:rPr>
          <w:color w:val="auto"/>
          <w:szCs w:val="24"/>
        </w:rPr>
        <w:t xml:space="preserve">rile </w:t>
      </w:r>
      <w:r w:rsidR="00D818B4" w:rsidRPr="004C29CB">
        <w:rPr>
          <w:color w:val="auto"/>
          <w:szCs w:val="24"/>
        </w:rPr>
        <w:t>ş</w:t>
      </w:r>
      <w:r w:rsidR="00796F68" w:rsidRPr="004C29CB">
        <w:rPr>
          <w:color w:val="auto"/>
          <w:szCs w:val="24"/>
        </w:rPr>
        <w:t>i complet</w:t>
      </w:r>
      <w:r w:rsidR="00D818B4" w:rsidRPr="004C29CB">
        <w:rPr>
          <w:color w:val="auto"/>
          <w:szCs w:val="24"/>
        </w:rPr>
        <w:t>ă</w:t>
      </w:r>
      <w:r w:rsidR="00796F68" w:rsidRPr="004C29CB">
        <w:rPr>
          <w:color w:val="auto"/>
          <w:szCs w:val="24"/>
        </w:rPr>
        <w:t>rile ulterioare</w:t>
      </w:r>
      <w:r w:rsidR="00EE5E10" w:rsidRPr="004C29CB">
        <w:rPr>
          <w:szCs w:val="24"/>
        </w:rPr>
        <w:t>;</w:t>
      </w:r>
    </w:p>
    <w:p w:rsidR="00AE10A6" w:rsidRPr="003F639D" w:rsidRDefault="00AE10A6" w:rsidP="00EE5E10">
      <w:pPr>
        <w:tabs>
          <w:tab w:val="left" w:pos="480"/>
        </w:tabs>
        <w:jc w:val="both"/>
        <w:rPr>
          <w:sz w:val="23"/>
          <w:szCs w:val="23"/>
        </w:rPr>
      </w:pPr>
    </w:p>
    <w:p w:rsidR="00190107" w:rsidRPr="00D473CA" w:rsidRDefault="00190107" w:rsidP="00EE5E10">
      <w:pPr>
        <w:tabs>
          <w:tab w:val="left" w:pos="600"/>
        </w:tabs>
        <w:jc w:val="both"/>
        <w:rPr>
          <w:sz w:val="16"/>
          <w:szCs w:val="16"/>
        </w:rPr>
      </w:pPr>
    </w:p>
    <w:p w:rsidR="003D2C11" w:rsidRPr="004C29CB" w:rsidRDefault="00146339" w:rsidP="00324962">
      <w:pPr>
        <w:jc w:val="center"/>
        <w:rPr>
          <w:b/>
          <w:i/>
          <w:sz w:val="28"/>
          <w:szCs w:val="28"/>
          <w:lang w:val="pt-BR"/>
        </w:rPr>
      </w:pPr>
      <w:r w:rsidRPr="004C29CB">
        <w:rPr>
          <w:b/>
          <w:i/>
          <w:sz w:val="28"/>
          <w:szCs w:val="28"/>
          <w:lang w:val="pt-BR"/>
        </w:rPr>
        <w:t xml:space="preserve">Fînariu </w:t>
      </w:r>
      <w:r w:rsidR="00190107" w:rsidRPr="004C29CB">
        <w:rPr>
          <w:b/>
          <w:i/>
          <w:sz w:val="28"/>
          <w:szCs w:val="28"/>
          <w:lang w:val="pt-BR"/>
        </w:rPr>
        <w:t xml:space="preserve">Constantin, primar al </w:t>
      </w:r>
      <w:r w:rsidR="00F11C2E" w:rsidRPr="004C29CB">
        <w:rPr>
          <w:b/>
          <w:i/>
          <w:sz w:val="28"/>
          <w:szCs w:val="28"/>
          <w:lang w:val="pt-BR"/>
        </w:rPr>
        <w:t>comunei Rafaila, judetul Vaslui</w:t>
      </w:r>
      <w:r w:rsidR="00190107" w:rsidRPr="004C29CB">
        <w:rPr>
          <w:b/>
          <w:i/>
          <w:sz w:val="28"/>
          <w:szCs w:val="28"/>
          <w:lang w:val="pt-BR"/>
        </w:rPr>
        <w:t>;</w:t>
      </w:r>
    </w:p>
    <w:p w:rsidR="003D2C11" w:rsidRPr="004C29CB" w:rsidRDefault="003D2C11" w:rsidP="003D2C11">
      <w:pPr>
        <w:ind w:left="720"/>
        <w:jc w:val="both"/>
        <w:rPr>
          <w:sz w:val="28"/>
          <w:szCs w:val="28"/>
          <w:lang w:val="pt-BR"/>
        </w:rPr>
      </w:pPr>
    </w:p>
    <w:p w:rsidR="003D2C11" w:rsidRPr="004C29CB" w:rsidRDefault="003D2C11" w:rsidP="00324962">
      <w:pPr>
        <w:jc w:val="center"/>
        <w:rPr>
          <w:b/>
          <w:sz w:val="28"/>
          <w:szCs w:val="28"/>
          <w:lang w:val="en-US"/>
        </w:rPr>
      </w:pPr>
      <w:r w:rsidRPr="004C29CB">
        <w:rPr>
          <w:b/>
          <w:sz w:val="28"/>
          <w:szCs w:val="28"/>
          <w:lang w:val="en-US"/>
        </w:rPr>
        <w:t xml:space="preserve">D I S P U </w:t>
      </w:r>
      <w:proofErr w:type="gramStart"/>
      <w:r w:rsidRPr="004C29CB">
        <w:rPr>
          <w:b/>
          <w:sz w:val="28"/>
          <w:szCs w:val="28"/>
          <w:lang w:val="en-US"/>
        </w:rPr>
        <w:t>N :</w:t>
      </w:r>
      <w:proofErr w:type="gramEnd"/>
    </w:p>
    <w:p w:rsidR="003D2C11" w:rsidRPr="00D473CA" w:rsidRDefault="003D2C11" w:rsidP="003D2C11">
      <w:pPr>
        <w:ind w:firstLine="720"/>
        <w:jc w:val="center"/>
        <w:rPr>
          <w:b/>
          <w:sz w:val="16"/>
          <w:szCs w:val="16"/>
          <w:lang w:val="en-US"/>
        </w:rPr>
      </w:pPr>
    </w:p>
    <w:p w:rsidR="00C479D9" w:rsidRPr="00C479D9" w:rsidRDefault="00B242C3" w:rsidP="009A493D">
      <w:pPr>
        <w:autoSpaceDE w:val="0"/>
        <w:autoSpaceDN w:val="0"/>
        <w:adjustRightInd w:val="0"/>
        <w:jc w:val="both"/>
        <w:rPr>
          <w:szCs w:val="24"/>
        </w:rPr>
      </w:pPr>
      <w:r>
        <w:rPr>
          <w:b/>
          <w:szCs w:val="24"/>
          <w:lang w:val="en-US"/>
        </w:rPr>
        <w:tab/>
      </w:r>
      <w:r w:rsidR="003D2C11" w:rsidRPr="00C479D9">
        <w:rPr>
          <w:b/>
          <w:szCs w:val="24"/>
          <w:lang w:val="en-US"/>
        </w:rPr>
        <w:t>Art. 1</w:t>
      </w:r>
      <w:r w:rsidR="00A8641F" w:rsidRPr="00C479D9">
        <w:rPr>
          <w:b/>
          <w:szCs w:val="24"/>
          <w:lang w:val="en-US"/>
        </w:rPr>
        <w:t>.</w:t>
      </w:r>
      <w:r w:rsidR="00A8641F" w:rsidRPr="00C479D9">
        <w:rPr>
          <w:szCs w:val="24"/>
          <w:lang w:val="en-US"/>
        </w:rPr>
        <w:t xml:space="preserve"> </w:t>
      </w:r>
      <w:r w:rsidR="00D0031D">
        <w:rPr>
          <w:szCs w:val="24"/>
        </w:rPr>
        <w:t>Se desemnează d-na BADIU Mihaela-</w:t>
      </w:r>
      <w:r w:rsidR="00FD5680">
        <w:rPr>
          <w:szCs w:val="24"/>
        </w:rPr>
        <w:t>Ancuța, inspector, grad profesional princpal în cadrul aparatului de specialitate al primarului</w:t>
      </w:r>
      <w:r w:rsidR="00C479D9" w:rsidRPr="00C479D9">
        <w:rPr>
          <w:szCs w:val="24"/>
        </w:rPr>
        <w:t xml:space="preserve">, ca persoană responsabilă de </w:t>
      </w:r>
      <w:r w:rsidR="00C479D9" w:rsidRPr="00C479D9">
        <w:rPr>
          <w:i/>
          <w:iCs/>
          <w:szCs w:val="24"/>
        </w:rPr>
        <w:t>administrarea serviciilor sociale</w:t>
      </w:r>
      <w:r w:rsidR="00C479D9" w:rsidRPr="00C479D9">
        <w:rPr>
          <w:szCs w:val="24"/>
        </w:rPr>
        <w:t xml:space="preserve"> în cadrul </w:t>
      </w:r>
      <w:r w:rsidR="009A493D">
        <w:rPr>
          <w:szCs w:val="24"/>
        </w:rPr>
        <w:t>UAT C</w:t>
      </w:r>
      <w:r w:rsidR="00C479D9" w:rsidRPr="00C479D9">
        <w:rPr>
          <w:szCs w:val="24"/>
        </w:rPr>
        <w:t>omun</w:t>
      </w:r>
      <w:r w:rsidR="009A493D">
        <w:rPr>
          <w:szCs w:val="24"/>
        </w:rPr>
        <w:t>a</w:t>
      </w:r>
      <w:r w:rsidR="00C479D9" w:rsidRPr="00C479D9">
        <w:rPr>
          <w:szCs w:val="24"/>
        </w:rPr>
        <w:t xml:space="preserve"> Rafaila;</w:t>
      </w:r>
    </w:p>
    <w:p w:rsidR="00C479D9" w:rsidRPr="00C479D9" w:rsidRDefault="00C479D9" w:rsidP="009A493D">
      <w:pPr>
        <w:ind w:firstLine="720"/>
        <w:jc w:val="both"/>
        <w:rPr>
          <w:szCs w:val="24"/>
        </w:rPr>
      </w:pPr>
      <w:r w:rsidRPr="00C479D9">
        <w:rPr>
          <w:b/>
          <w:bCs/>
          <w:szCs w:val="24"/>
        </w:rPr>
        <w:t xml:space="preserve">Art.2 </w:t>
      </w:r>
      <w:r w:rsidR="00FD5680">
        <w:rPr>
          <w:szCs w:val="24"/>
        </w:rPr>
        <w:t>Cu</w:t>
      </w:r>
      <w:r w:rsidRPr="00C479D9">
        <w:rPr>
          <w:szCs w:val="24"/>
        </w:rPr>
        <w:t xml:space="preserve"> aducerea la îndeplinire a prevederilor prezentei </w:t>
      </w:r>
      <w:r w:rsidR="00FD5680">
        <w:rPr>
          <w:szCs w:val="24"/>
        </w:rPr>
        <w:t>dispoziții</w:t>
      </w:r>
      <w:r w:rsidRPr="00C479D9">
        <w:rPr>
          <w:szCs w:val="24"/>
        </w:rPr>
        <w:t xml:space="preserve"> se însărcinează Secretarul General al comunei Rafaila, județul Vaslui.</w:t>
      </w:r>
    </w:p>
    <w:p w:rsidR="0046259B" w:rsidRDefault="00C479D9" w:rsidP="009A493D">
      <w:pPr>
        <w:ind w:firstLine="720"/>
        <w:jc w:val="both"/>
        <w:rPr>
          <w:szCs w:val="24"/>
        </w:rPr>
      </w:pPr>
      <w:r w:rsidRPr="00C479D9">
        <w:rPr>
          <w:b/>
          <w:bCs/>
          <w:szCs w:val="24"/>
        </w:rPr>
        <w:t>Art.3</w:t>
      </w:r>
      <w:r w:rsidR="00FD5680">
        <w:rPr>
          <w:szCs w:val="24"/>
        </w:rPr>
        <w:t xml:space="preserve"> </w:t>
      </w:r>
      <w:proofErr w:type="spellStart"/>
      <w:r w:rsidR="0046259B" w:rsidRPr="00142CA1">
        <w:rPr>
          <w:lang w:val="fr-FR"/>
        </w:rPr>
        <w:t>Prezenta</w:t>
      </w:r>
      <w:proofErr w:type="spellEnd"/>
      <w:r w:rsidR="0046259B" w:rsidRPr="00142CA1">
        <w:rPr>
          <w:lang w:val="fr-FR"/>
        </w:rPr>
        <w:t xml:space="preserve"> </w:t>
      </w:r>
      <w:proofErr w:type="spellStart"/>
      <w:r w:rsidR="0046259B" w:rsidRPr="00142CA1">
        <w:rPr>
          <w:lang w:val="fr-FR"/>
        </w:rPr>
        <w:t>dispoziție</w:t>
      </w:r>
      <w:proofErr w:type="spellEnd"/>
      <w:r w:rsidR="0046259B" w:rsidRPr="00142CA1">
        <w:rPr>
          <w:lang w:val="fr-FR"/>
        </w:rPr>
        <w:t xml:space="preserve"> </w:t>
      </w:r>
      <w:proofErr w:type="spellStart"/>
      <w:r w:rsidR="0046259B" w:rsidRPr="00142CA1">
        <w:rPr>
          <w:lang w:val="fr-FR"/>
        </w:rPr>
        <w:t>poate</w:t>
      </w:r>
      <w:proofErr w:type="spellEnd"/>
      <w:r w:rsidR="0046259B" w:rsidRPr="00142CA1">
        <w:rPr>
          <w:lang w:val="fr-FR"/>
        </w:rPr>
        <w:t xml:space="preserve"> fi </w:t>
      </w:r>
      <w:proofErr w:type="spellStart"/>
      <w:r w:rsidR="0046259B" w:rsidRPr="00142CA1">
        <w:rPr>
          <w:lang w:val="fr-FR"/>
        </w:rPr>
        <w:t>contestată</w:t>
      </w:r>
      <w:proofErr w:type="spellEnd"/>
      <w:r w:rsidR="0046259B" w:rsidRPr="00142CA1">
        <w:rPr>
          <w:lang w:val="fr-FR"/>
        </w:rPr>
        <w:t xml:space="preserve"> </w:t>
      </w:r>
      <w:proofErr w:type="spellStart"/>
      <w:r w:rsidR="0046259B" w:rsidRPr="00142CA1">
        <w:rPr>
          <w:lang w:val="fr-FR"/>
        </w:rPr>
        <w:t>în</w:t>
      </w:r>
      <w:proofErr w:type="spellEnd"/>
      <w:r w:rsidR="0046259B" w:rsidRPr="00142CA1">
        <w:rPr>
          <w:lang w:val="fr-FR"/>
        </w:rPr>
        <w:t xml:space="preserve"> </w:t>
      </w:r>
      <w:proofErr w:type="spellStart"/>
      <w:r w:rsidR="0046259B" w:rsidRPr="00142CA1">
        <w:rPr>
          <w:lang w:val="fr-FR"/>
        </w:rPr>
        <w:t>conformitate</w:t>
      </w:r>
      <w:proofErr w:type="spellEnd"/>
      <w:r w:rsidR="0046259B" w:rsidRPr="00142CA1">
        <w:rPr>
          <w:lang w:val="fr-FR"/>
        </w:rPr>
        <w:t xml:space="preserve"> </w:t>
      </w:r>
      <w:proofErr w:type="spellStart"/>
      <w:r w:rsidR="0046259B" w:rsidRPr="00142CA1">
        <w:rPr>
          <w:lang w:val="fr-FR"/>
        </w:rPr>
        <w:t>cu</w:t>
      </w:r>
      <w:proofErr w:type="spellEnd"/>
      <w:r w:rsidR="0046259B" w:rsidRPr="00142CA1">
        <w:rPr>
          <w:lang w:val="fr-FR"/>
        </w:rPr>
        <w:t xml:space="preserve"> </w:t>
      </w:r>
      <w:proofErr w:type="spellStart"/>
      <w:r w:rsidR="0046259B" w:rsidRPr="00142CA1">
        <w:rPr>
          <w:lang w:val="fr-FR"/>
        </w:rPr>
        <w:t>prevederile</w:t>
      </w:r>
      <w:proofErr w:type="spellEnd"/>
      <w:r w:rsidR="0046259B" w:rsidRPr="00142CA1">
        <w:rPr>
          <w:lang w:val="fr-FR"/>
        </w:rPr>
        <w:t xml:space="preserve"> </w:t>
      </w:r>
      <w:proofErr w:type="spellStart"/>
      <w:r w:rsidR="0046259B" w:rsidRPr="00142CA1">
        <w:rPr>
          <w:lang w:val="fr-FR"/>
        </w:rPr>
        <w:t>Legii</w:t>
      </w:r>
      <w:proofErr w:type="spellEnd"/>
      <w:r w:rsidR="0046259B" w:rsidRPr="00142CA1">
        <w:rPr>
          <w:lang w:val="fr-FR"/>
        </w:rPr>
        <w:t xml:space="preserve"> nr.</w:t>
      </w:r>
      <w:r w:rsidR="0046259B">
        <w:rPr>
          <w:lang w:val="fr-FR"/>
        </w:rPr>
        <w:t xml:space="preserve"> </w:t>
      </w:r>
      <w:r w:rsidR="0046259B" w:rsidRPr="00142CA1">
        <w:rPr>
          <w:lang w:val="fr-FR"/>
        </w:rPr>
        <w:t xml:space="preserve">554/2004 - </w:t>
      </w:r>
      <w:proofErr w:type="spellStart"/>
      <w:r w:rsidR="0046259B" w:rsidRPr="00142CA1">
        <w:rPr>
          <w:lang w:val="fr-FR"/>
        </w:rPr>
        <w:t>privind</w:t>
      </w:r>
      <w:proofErr w:type="spellEnd"/>
      <w:r w:rsidR="0046259B" w:rsidRPr="00142CA1">
        <w:rPr>
          <w:lang w:val="fr-FR"/>
        </w:rPr>
        <w:t xml:space="preserve"> </w:t>
      </w:r>
      <w:proofErr w:type="spellStart"/>
      <w:r w:rsidR="0046259B" w:rsidRPr="00142CA1">
        <w:rPr>
          <w:lang w:val="fr-FR"/>
        </w:rPr>
        <w:t>contenciosul</w:t>
      </w:r>
      <w:proofErr w:type="spellEnd"/>
      <w:r w:rsidR="0046259B" w:rsidRPr="00142CA1">
        <w:rPr>
          <w:lang w:val="fr-FR"/>
        </w:rPr>
        <w:t xml:space="preserve"> </w:t>
      </w:r>
      <w:proofErr w:type="spellStart"/>
      <w:r w:rsidR="0046259B" w:rsidRPr="00142CA1">
        <w:rPr>
          <w:lang w:val="fr-FR"/>
        </w:rPr>
        <w:t>administrativ</w:t>
      </w:r>
      <w:proofErr w:type="spellEnd"/>
      <w:r w:rsidR="0046259B" w:rsidRPr="00142CA1">
        <w:rPr>
          <w:lang w:val="fr-FR"/>
        </w:rPr>
        <w:t xml:space="preserve">, </w:t>
      </w:r>
      <w:proofErr w:type="spellStart"/>
      <w:r w:rsidR="0046259B" w:rsidRPr="00142CA1">
        <w:rPr>
          <w:lang w:val="fr-FR"/>
        </w:rPr>
        <w:t>cu</w:t>
      </w:r>
      <w:proofErr w:type="spellEnd"/>
      <w:r w:rsidR="0046259B" w:rsidRPr="00142CA1">
        <w:rPr>
          <w:lang w:val="fr-FR"/>
        </w:rPr>
        <w:t xml:space="preserve"> </w:t>
      </w:r>
      <w:proofErr w:type="spellStart"/>
      <w:r w:rsidR="0046259B" w:rsidRPr="00142CA1">
        <w:rPr>
          <w:lang w:val="fr-FR"/>
        </w:rPr>
        <w:t>modificăr</w:t>
      </w:r>
      <w:r w:rsidR="005A67C8">
        <w:rPr>
          <w:lang w:val="fr-FR"/>
        </w:rPr>
        <w:t>ile</w:t>
      </w:r>
      <w:proofErr w:type="spellEnd"/>
      <w:r w:rsidR="005A67C8">
        <w:rPr>
          <w:lang w:val="fr-FR"/>
        </w:rPr>
        <w:t xml:space="preserve"> </w:t>
      </w:r>
      <w:proofErr w:type="spellStart"/>
      <w:r w:rsidR="005A67C8">
        <w:rPr>
          <w:lang w:val="fr-FR"/>
        </w:rPr>
        <w:t>și</w:t>
      </w:r>
      <w:proofErr w:type="spellEnd"/>
      <w:r w:rsidR="005A67C8">
        <w:rPr>
          <w:lang w:val="fr-FR"/>
        </w:rPr>
        <w:t xml:space="preserve"> </w:t>
      </w:r>
      <w:proofErr w:type="spellStart"/>
      <w:r w:rsidR="005A67C8">
        <w:rPr>
          <w:lang w:val="fr-FR"/>
        </w:rPr>
        <w:t>completările</w:t>
      </w:r>
      <w:proofErr w:type="spellEnd"/>
      <w:r w:rsidR="005A67C8">
        <w:rPr>
          <w:lang w:val="fr-FR"/>
        </w:rPr>
        <w:t xml:space="preserve"> </w:t>
      </w:r>
      <w:proofErr w:type="spellStart"/>
      <w:r w:rsidR="005A67C8">
        <w:rPr>
          <w:lang w:val="fr-FR"/>
        </w:rPr>
        <w:t>ulterioare</w:t>
      </w:r>
      <w:proofErr w:type="spellEnd"/>
      <w:r w:rsidR="005A67C8">
        <w:rPr>
          <w:lang w:val="fr-FR"/>
        </w:rPr>
        <w:t>.</w:t>
      </w:r>
    </w:p>
    <w:p w:rsidR="009A493D" w:rsidRDefault="0046259B" w:rsidP="009A493D">
      <w:pPr>
        <w:tabs>
          <w:tab w:val="left" w:pos="720"/>
        </w:tabs>
        <w:ind w:firstLine="720"/>
        <w:jc w:val="both"/>
        <w:rPr>
          <w:szCs w:val="24"/>
        </w:rPr>
      </w:pPr>
      <w:r w:rsidRPr="00142CA1">
        <w:rPr>
          <w:b/>
          <w:lang w:val="fr-FR"/>
        </w:rPr>
        <w:t>Art.</w:t>
      </w:r>
      <w:r>
        <w:rPr>
          <w:b/>
          <w:lang w:val="fr-FR"/>
        </w:rPr>
        <w:t xml:space="preserve"> </w:t>
      </w:r>
      <w:r w:rsidR="009A493D">
        <w:rPr>
          <w:b/>
          <w:lang w:val="fr-FR"/>
        </w:rPr>
        <w:t>4</w:t>
      </w:r>
      <w:r w:rsidRPr="00142CA1">
        <w:rPr>
          <w:b/>
          <w:lang w:val="fr-FR"/>
        </w:rPr>
        <w:t>.</w:t>
      </w:r>
      <w:r w:rsidRPr="00142CA1">
        <w:rPr>
          <w:lang w:val="fr-FR"/>
        </w:rPr>
        <w:t xml:space="preserve"> </w:t>
      </w:r>
      <w:r w:rsidR="003D2C11" w:rsidRPr="004C29CB">
        <w:rPr>
          <w:szCs w:val="24"/>
        </w:rPr>
        <w:t>Câte un exemplar din prezenta dispoziţie se va</w:t>
      </w:r>
      <w:r w:rsidR="009A493D">
        <w:rPr>
          <w:szCs w:val="24"/>
        </w:rPr>
        <w:t xml:space="preserve"> comunica d-ne</w:t>
      </w:r>
      <w:r w:rsidR="00BA34B3" w:rsidRPr="004C29CB">
        <w:rPr>
          <w:szCs w:val="24"/>
        </w:rPr>
        <w:t xml:space="preserve">i </w:t>
      </w:r>
      <w:r w:rsidR="009A493D">
        <w:rPr>
          <w:szCs w:val="24"/>
        </w:rPr>
        <w:t>Badiu Mihaela-Ancuța și</w:t>
      </w:r>
      <w:r w:rsidR="007A48B8" w:rsidRPr="004C29CB">
        <w:rPr>
          <w:szCs w:val="24"/>
        </w:rPr>
        <w:t xml:space="preserve"> Institu</w:t>
      </w:r>
      <w:r w:rsidR="00D818B4" w:rsidRPr="004C29CB">
        <w:rPr>
          <w:szCs w:val="24"/>
        </w:rPr>
        <w:t>ţ</w:t>
      </w:r>
      <w:r w:rsidR="007A48B8" w:rsidRPr="004C29CB">
        <w:rPr>
          <w:szCs w:val="24"/>
        </w:rPr>
        <w:t xml:space="preserve">iei </w:t>
      </w:r>
      <w:r w:rsidR="00AE10A6" w:rsidRPr="004C29CB">
        <w:rPr>
          <w:szCs w:val="24"/>
        </w:rPr>
        <w:t>Prefectului – jude</w:t>
      </w:r>
      <w:r w:rsidR="00D818B4" w:rsidRPr="004C29CB">
        <w:rPr>
          <w:szCs w:val="24"/>
        </w:rPr>
        <w:t>ţ</w:t>
      </w:r>
      <w:r w:rsidR="009A493D">
        <w:rPr>
          <w:szCs w:val="24"/>
        </w:rPr>
        <w:t>ul Vaslui, pentru verificarea legalității</w:t>
      </w:r>
    </w:p>
    <w:p w:rsidR="003D2C11" w:rsidRDefault="00556B80" w:rsidP="0046259B">
      <w:pPr>
        <w:tabs>
          <w:tab w:val="left" w:pos="720"/>
        </w:tabs>
        <w:ind w:firstLine="720"/>
        <w:jc w:val="both"/>
        <w:rPr>
          <w:sz w:val="23"/>
          <w:szCs w:val="23"/>
        </w:rPr>
      </w:pPr>
      <w:r w:rsidRPr="00B04A79">
        <w:rPr>
          <w:sz w:val="23"/>
          <w:szCs w:val="23"/>
          <w:lang w:val="pt-BR"/>
        </w:rPr>
        <w:tab/>
      </w:r>
      <w:r w:rsidRPr="00B04A79">
        <w:rPr>
          <w:sz w:val="23"/>
          <w:szCs w:val="23"/>
        </w:rPr>
        <w:tab/>
      </w:r>
    </w:p>
    <w:p w:rsidR="0004657A" w:rsidRDefault="002C2924" w:rsidP="0004657A">
      <w:pPr>
        <w:tabs>
          <w:tab w:val="left" w:pos="720"/>
        </w:tabs>
        <w:jc w:val="both"/>
        <w:rPr>
          <w:b/>
          <w:i/>
        </w:rPr>
      </w:pPr>
      <w:r>
        <w:rPr>
          <w:b/>
          <w:i/>
        </w:rPr>
        <w:tab/>
      </w:r>
      <w:r>
        <w:rPr>
          <w:b/>
          <w:i/>
        </w:rPr>
        <w:tab/>
      </w:r>
      <w:r>
        <w:rPr>
          <w:b/>
          <w:i/>
        </w:rPr>
        <w:tab/>
      </w:r>
      <w:r>
        <w:rPr>
          <w:b/>
          <w:i/>
        </w:rPr>
        <w:tab/>
      </w:r>
      <w:r>
        <w:rPr>
          <w:b/>
          <w:i/>
        </w:rPr>
        <w:tab/>
      </w:r>
    </w:p>
    <w:p w:rsidR="0004657A" w:rsidRDefault="0004657A" w:rsidP="0004657A">
      <w:pPr>
        <w:tabs>
          <w:tab w:val="left" w:pos="720"/>
        </w:tabs>
        <w:jc w:val="both"/>
        <w:rPr>
          <w:b/>
          <w:i/>
          <w:sz w:val="26"/>
          <w:szCs w:val="26"/>
        </w:rPr>
      </w:pPr>
      <w:r>
        <w:rPr>
          <w:b/>
          <w:i/>
        </w:rPr>
        <w:tab/>
      </w:r>
      <w:r>
        <w:rPr>
          <w:b/>
          <w:i/>
        </w:rPr>
        <w:tab/>
      </w:r>
      <w:r>
        <w:rPr>
          <w:b/>
          <w:i/>
        </w:rPr>
        <w:tab/>
      </w:r>
      <w:r>
        <w:rPr>
          <w:b/>
          <w:i/>
        </w:rPr>
        <w:tab/>
        <w:t xml:space="preserve">   </w:t>
      </w:r>
      <w:r>
        <w:rPr>
          <w:b/>
          <w:i/>
        </w:rPr>
        <w:tab/>
      </w:r>
      <w:r>
        <w:rPr>
          <w:b/>
          <w:i/>
        </w:rPr>
        <w:tab/>
      </w:r>
      <w:r>
        <w:rPr>
          <w:b/>
          <w:i/>
        </w:rPr>
        <w:tab/>
      </w:r>
      <w:r>
        <w:rPr>
          <w:b/>
          <w:i/>
        </w:rPr>
        <w:tab/>
        <w:t xml:space="preserve">  </w:t>
      </w:r>
      <w:r w:rsidRPr="00215554">
        <w:rPr>
          <w:b/>
          <w:i/>
          <w:sz w:val="26"/>
          <w:szCs w:val="26"/>
        </w:rPr>
        <w:t>Data</w:t>
      </w:r>
      <w:r>
        <w:rPr>
          <w:b/>
          <w:i/>
          <w:sz w:val="26"/>
          <w:szCs w:val="26"/>
        </w:rPr>
        <w:t>,</w:t>
      </w:r>
      <w:r w:rsidRPr="00215554">
        <w:rPr>
          <w:b/>
          <w:i/>
          <w:sz w:val="26"/>
          <w:szCs w:val="26"/>
        </w:rPr>
        <w:t xml:space="preserve"> astăzi,</w:t>
      </w:r>
      <w:r>
        <w:rPr>
          <w:b/>
          <w:i/>
          <w:sz w:val="26"/>
          <w:szCs w:val="26"/>
        </w:rPr>
        <w:t xml:space="preserve"> 02 octombrie 2025</w:t>
      </w:r>
    </w:p>
    <w:p w:rsidR="0004657A" w:rsidRDefault="0004657A" w:rsidP="0004657A">
      <w:pPr>
        <w:spacing w:line="360" w:lineRule="auto"/>
        <w:jc w:val="center"/>
        <w:rPr>
          <w:b/>
          <w:bCs/>
          <w:szCs w:val="24"/>
          <w:lang w:val="pt-BR"/>
        </w:rPr>
      </w:pPr>
      <w:r>
        <w:rPr>
          <w:b/>
          <w:bCs/>
          <w:szCs w:val="24"/>
          <w:lang w:val="pt-BR"/>
        </w:rPr>
        <w:t xml:space="preserve">    </w:t>
      </w:r>
      <w:r w:rsidRPr="00215554">
        <w:rPr>
          <w:b/>
          <w:bCs/>
          <w:szCs w:val="24"/>
          <w:lang w:val="pt-BR"/>
        </w:rPr>
        <w:t>P R I M A R,</w:t>
      </w:r>
    </w:p>
    <w:p w:rsidR="0004657A" w:rsidRPr="00215554" w:rsidRDefault="0004657A" w:rsidP="0004657A">
      <w:pPr>
        <w:spacing w:line="360" w:lineRule="auto"/>
        <w:jc w:val="center"/>
        <w:rPr>
          <w:b/>
          <w:bCs/>
          <w:sz w:val="16"/>
          <w:szCs w:val="16"/>
          <w:lang w:val="pt-BR"/>
        </w:rPr>
      </w:pPr>
    </w:p>
    <w:p w:rsidR="0004657A" w:rsidRDefault="0004657A" w:rsidP="0004657A">
      <w:pPr>
        <w:jc w:val="center"/>
        <w:rPr>
          <w:b/>
          <w:i/>
          <w:szCs w:val="24"/>
          <w:lang w:val="it-IT"/>
        </w:rPr>
      </w:pPr>
      <w:r>
        <w:rPr>
          <w:b/>
          <w:i/>
          <w:szCs w:val="24"/>
          <w:lang w:val="it-IT"/>
        </w:rPr>
        <w:t xml:space="preserve">  </w:t>
      </w:r>
      <w:r w:rsidRPr="00215554">
        <w:rPr>
          <w:b/>
          <w:i/>
          <w:szCs w:val="24"/>
          <w:lang w:val="it-IT"/>
        </w:rPr>
        <w:t xml:space="preserve">Constantin </w:t>
      </w:r>
      <w:r>
        <w:rPr>
          <w:b/>
          <w:i/>
          <w:szCs w:val="24"/>
          <w:lang w:val="it-IT"/>
        </w:rPr>
        <w:t>FÎNARIU</w:t>
      </w:r>
    </w:p>
    <w:p w:rsidR="0004657A" w:rsidRDefault="0004657A" w:rsidP="0004657A">
      <w:pPr>
        <w:jc w:val="center"/>
        <w:rPr>
          <w:b/>
          <w:bCs/>
          <w:szCs w:val="24"/>
          <w:lang w:val="it-IT"/>
        </w:rPr>
      </w:pPr>
    </w:p>
    <w:p w:rsidR="0004657A" w:rsidRPr="00215554" w:rsidRDefault="0004657A" w:rsidP="0004657A">
      <w:pPr>
        <w:jc w:val="both"/>
        <w:rPr>
          <w:b/>
          <w:bCs/>
          <w:szCs w:val="24"/>
          <w:lang w:val="it-IT"/>
        </w:rPr>
      </w:pP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  <w:t xml:space="preserve">        Contrasemneaza</w:t>
      </w:r>
      <w:r w:rsidRPr="00215554">
        <w:rPr>
          <w:b/>
          <w:bCs/>
          <w:szCs w:val="24"/>
          <w:lang w:val="it-IT"/>
        </w:rPr>
        <w:t xml:space="preserve"> pentru legalitate,</w:t>
      </w:r>
    </w:p>
    <w:p w:rsidR="0004657A" w:rsidRPr="00215554" w:rsidRDefault="0004657A" w:rsidP="0004657A">
      <w:pPr>
        <w:spacing w:line="360" w:lineRule="auto"/>
        <w:jc w:val="both"/>
        <w:rPr>
          <w:b/>
          <w:szCs w:val="24"/>
          <w:lang w:val="it-IT"/>
        </w:rPr>
      </w:pPr>
      <w:r w:rsidRPr="00215554">
        <w:rPr>
          <w:szCs w:val="24"/>
          <w:lang w:val="it-IT"/>
        </w:rPr>
        <w:tab/>
      </w:r>
      <w:r w:rsidRPr="00215554">
        <w:rPr>
          <w:szCs w:val="24"/>
          <w:lang w:val="it-IT"/>
        </w:rPr>
        <w:tab/>
      </w:r>
      <w:r w:rsidRPr="00215554">
        <w:rPr>
          <w:szCs w:val="24"/>
          <w:lang w:val="it-IT"/>
        </w:rPr>
        <w:tab/>
      </w:r>
      <w:r w:rsidRPr="00215554">
        <w:rPr>
          <w:szCs w:val="24"/>
          <w:lang w:val="it-IT"/>
        </w:rPr>
        <w:tab/>
      </w:r>
      <w:r w:rsidRPr="00215554">
        <w:rPr>
          <w:szCs w:val="24"/>
          <w:lang w:val="it-IT"/>
        </w:rPr>
        <w:tab/>
      </w:r>
      <w:r w:rsidRPr="00215554">
        <w:rPr>
          <w:szCs w:val="24"/>
          <w:lang w:val="it-IT"/>
        </w:rPr>
        <w:tab/>
        <w:t xml:space="preserve">                    </w:t>
      </w:r>
      <w:r>
        <w:rPr>
          <w:szCs w:val="24"/>
          <w:lang w:val="it-IT"/>
        </w:rPr>
        <w:t xml:space="preserve">        </w:t>
      </w:r>
      <w:r w:rsidRPr="00215554">
        <w:rPr>
          <w:szCs w:val="24"/>
          <w:lang w:val="it-IT"/>
        </w:rPr>
        <w:t xml:space="preserve">  </w:t>
      </w:r>
      <w:r>
        <w:rPr>
          <w:b/>
          <w:szCs w:val="24"/>
          <w:lang w:val="it-IT"/>
        </w:rPr>
        <w:t>Secretar general delegat</w:t>
      </w:r>
      <w:r w:rsidRPr="00215554">
        <w:rPr>
          <w:b/>
          <w:szCs w:val="24"/>
          <w:lang w:val="it-IT"/>
        </w:rPr>
        <w:t>,</w:t>
      </w:r>
    </w:p>
    <w:p w:rsidR="00136B9D" w:rsidRDefault="0004657A" w:rsidP="0004657A">
      <w:pPr>
        <w:rPr>
          <w:b/>
          <w:i/>
          <w:szCs w:val="24"/>
          <w:lang w:val="pt-BR"/>
        </w:rPr>
      </w:pPr>
      <w:r w:rsidRPr="00215554">
        <w:rPr>
          <w:b/>
          <w:i/>
          <w:szCs w:val="24"/>
          <w:lang w:val="it-IT"/>
        </w:rPr>
        <w:tab/>
      </w:r>
      <w:r w:rsidRPr="00215554">
        <w:rPr>
          <w:b/>
          <w:i/>
          <w:szCs w:val="24"/>
          <w:lang w:val="it-IT"/>
        </w:rPr>
        <w:tab/>
      </w:r>
      <w:r w:rsidRPr="00215554">
        <w:rPr>
          <w:b/>
          <w:i/>
          <w:szCs w:val="24"/>
          <w:lang w:val="it-IT"/>
        </w:rPr>
        <w:tab/>
        <w:t xml:space="preserve">      </w:t>
      </w:r>
      <w:r w:rsidRPr="00215554">
        <w:rPr>
          <w:b/>
          <w:i/>
          <w:szCs w:val="24"/>
          <w:lang w:val="it-IT"/>
        </w:rPr>
        <w:tab/>
        <w:t xml:space="preserve">              </w:t>
      </w:r>
      <w:r>
        <w:rPr>
          <w:b/>
          <w:i/>
          <w:szCs w:val="24"/>
          <w:lang w:val="it-IT"/>
        </w:rPr>
        <w:t xml:space="preserve">                              </w:t>
      </w:r>
      <w:r>
        <w:rPr>
          <w:b/>
          <w:i/>
          <w:szCs w:val="24"/>
          <w:lang w:val="it-IT"/>
        </w:rPr>
        <w:t xml:space="preserve">              </w:t>
      </w:r>
      <w:r>
        <w:rPr>
          <w:b/>
          <w:i/>
          <w:szCs w:val="24"/>
          <w:lang w:val="it-IT"/>
        </w:rPr>
        <w:t xml:space="preserve">  </w:t>
      </w:r>
      <w:r>
        <w:rPr>
          <w:b/>
          <w:i/>
          <w:szCs w:val="24"/>
          <w:lang w:val="pt-BR"/>
        </w:rPr>
        <w:t>Victoriţa</w:t>
      </w:r>
      <w:r w:rsidRPr="00215554">
        <w:rPr>
          <w:b/>
          <w:i/>
          <w:szCs w:val="24"/>
          <w:lang w:val="pt-BR"/>
        </w:rPr>
        <w:t xml:space="preserve">  </w:t>
      </w:r>
      <w:r>
        <w:rPr>
          <w:b/>
          <w:i/>
          <w:szCs w:val="24"/>
          <w:lang w:val="pt-BR"/>
        </w:rPr>
        <w:t>VOICU</w:t>
      </w:r>
      <w:r w:rsidRPr="00215554">
        <w:rPr>
          <w:b/>
          <w:i/>
          <w:szCs w:val="24"/>
          <w:lang w:val="it-IT"/>
        </w:rPr>
        <w:tab/>
      </w:r>
      <w:r w:rsidR="00136B9D" w:rsidRPr="00215554">
        <w:rPr>
          <w:b/>
          <w:i/>
          <w:szCs w:val="24"/>
          <w:lang w:val="it-IT"/>
        </w:rPr>
        <w:t xml:space="preserve">                        </w:t>
      </w:r>
      <w:r w:rsidR="00136B9D">
        <w:rPr>
          <w:b/>
          <w:i/>
          <w:szCs w:val="24"/>
          <w:lang w:val="it-IT"/>
        </w:rPr>
        <w:t xml:space="preserve"> 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590"/>
        <w:gridCol w:w="2070"/>
      </w:tblGrid>
      <w:tr w:rsidR="00136B9D" w:rsidTr="00230E2D">
        <w:trPr>
          <w:trHeight w:val="70"/>
        </w:trPr>
        <w:tc>
          <w:tcPr>
            <w:tcW w:w="9696" w:type="dxa"/>
            <w:gridSpan w:val="2"/>
            <w:tcBorders>
              <w:top w:val="thinThickSmallGap" w:sz="12" w:space="0" w:color="auto"/>
              <w:left w:val="thinThickSmallGap" w:sz="12" w:space="0" w:color="auto"/>
              <w:bottom w:val="double" w:sz="4" w:space="0" w:color="auto"/>
              <w:right w:val="thickThinSmallGap" w:sz="12" w:space="0" w:color="auto"/>
            </w:tcBorders>
            <w:hideMark/>
          </w:tcPr>
          <w:p w:rsidR="00136B9D" w:rsidRDefault="00136B9D" w:rsidP="009A493D">
            <w:pPr>
              <w:spacing w:before="40" w:after="40"/>
              <w:jc w:val="center"/>
              <w:rPr>
                <w:rFonts w:cs="Arial"/>
                <w:b/>
                <w:bCs/>
                <w:sz w:val="18"/>
                <w:szCs w:val="24"/>
              </w:rPr>
            </w:pPr>
            <w:r>
              <w:rPr>
                <w:rFonts w:cs="Arial"/>
                <w:b/>
                <w:bCs/>
                <w:sz w:val="18"/>
              </w:rPr>
              <w:t xml:space="preserve">PROCEDURI OBLIGATORII ULTERIOARE EMITERII DISPOZIȚIEI PRIMARULUI COMUNEI NR. </w:t>
            </w:r>
            <w:r w:rsidR="009A493D">
              <w:rPr>
                <w:rFonts w:cs="Arial"/>
                <w:b/>
                <w:bCs/>
                <w:sz w:val="18"/>
              </w:rPr>
              <w:t>315</w:t>
            </w:r>
            <w:r w:rsidR="00A2510F">
              <w:rPr>
                <w:rFonts w:cs="Arial"/>
                <w:b/>
                <w:bCs/>
                <w:sz w:val="18"/>
              </w:rPr>
              <w:t>/202</w:t>
            </w:r>
            <w:r w:rsidR="00F6089B">
              <w:rPr>
                <w:rFonts w:cs="Arial"/>
                <w:b/>
                <w:bCs/>
                <w:sz w:val="18"/>
              </w:rPr>
              <w:t>5</w:t>
            </w:r>
          </w:p>
        </w:tc>
      </w:tr>
      <w:tr w:rsidR="00136B9D" w:rsidTr="00230E2D">
        <w:tc>
          <w:tcPr>
            <w:tcW w:w="7621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136B9D" w:rsidRDefault="00136B9D" w:rsidP="00230E2D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  <w:vertAlign w:val="superscript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OPERAȚIUNI EFECTUATE</w:t>
            </w:r>
          </w:p>
        </w:tc>
        <w:tc>
          <w:tcPr>
            <w:tcW w:w="2075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136B9D" w:rsidRDefault="00136B9D" w:rsidP="00230E2D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Data</w:t>
            </w:r>
          </w:p>
          <w:p w:rsidR="00136B9D" w:rsidRDefault="00136B9D" w:rsidP="00230E2D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ZZ/LL/AN</w:t>
            </w:r>
          </w:p>
        </w:tc>
      </w:tr>
      <w:tr w:rsidR="00136B9D" w:rsidTr="00230E2D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136B9D" w:rsidRDefault="00136B9D" w:rsidP="00230E2D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136B9D" w:rsidRDefault="00136B9D" w:rsidP="00230E2D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2</w:t>
            </w:r>
          </w:p>
        </w:tc>
      </w:tr>
      <w:tr w:rsidR="00136B9D" w:rsidTr="00230E2D">
        <w:tc>
          <w:tcPr>
            <w:tcW w:w="7621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136B9D" w:rsidRDefault="00136B9D" w:rsidP="00230E2D">
            <w:pPr>
              <w:spacing w:before="40"/>
              <w:rPr>
                <w:rFonts w:cs="Arial"/>
                <w:sz w:val="18"/>
                <w:szCs w:val="24"/>
              </w:rPr>
            </w:pPr>
            <w:r>
              <w:rPr>
                <w:rFonts w:cs="Arial"/>
                <w:sz w:val="18"/>
              </w:rPr>
              <w:t>Semnarea dispoziției</w:t>
            </w:r>
            <w:r>
              <w:rPr>
                <w:rFonts w:cs="Arial"/>
                <w:sz w:val="18"/>
                <w:vertAlign w:val="superscript"/>
              </w:rPr>
              <w:t>1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136B9D" w:rsidRDefault="009A493D" w:rsidP="00A2510F">
            <w:pPr>
              <w:ind w:left="-57" w:right="-57"/>
              <w:jc w:val="center"/>
              <w:rPr>
                <w:rFonts w:cs="Arial"/>
                <w:sz w:val="18"/>
                <w:szCs w:val="24"/>
              </w:rPr>
            </w:pPr>
            <w:r>
              <w:rPr>
                <w:rFonts w:cs="Arial"/>
                <w:sz w:val="18"/>
              </w:rPr>
              <w:t>02/10</w:t>
            </w:r>
            <w:r w:rsidR="00F6089B">
              <w:rPr>
                <w:rFonts w:cs="Arial"/>
                <w:sz w:val="18"/>
              </w:rPr>
              <w:t>/2025</w:t>
            </w:r>
          </w:p>
        </w:tc>
      </w:tr>
      <w:tr w:rsidR="00136B9D" w:rsidTr="00230E2D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136B9D" w:rsidRDefault="00136B9D" w:rsidP="00230E2D">
            <w:pPr>
              <w:spacing w:before="40"/>
              <w:rPr>
                <w:rFonts w:cs="Arial"/>
                <w:sz w:val="18"/>
                <w:szCs w:val="24"/>
              </w:rPr>
            </w:pPr>
            <w:r>
              <w:rPr>
                <w:rFonts w:cs="Arial"/>
                <w:sz w:val="18"/>
              </w:rPr>
              <w:t>Comunicarea către prefectul județului</w:t>
            </w:r>
            <w:r>
              <w:rPr>
                <w:rFonts w:cs="Arial"/>
                <w:sz w:val="18"/>
                <w:vertAlign w:val="superscript"/>
              </w:rPr>
              <w:t>2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136B9D" w:rsidRDefault="009A493D" w:rsidP="00A2510F">
            <w:pPr>
              <w:ind w:left="-57" w:right="-57"/>
              <w:jc w:val="center"/>
              <w:rPr>
                <w:rFonts w:cs="Arial"/>
                <w:szCs w:val="24"/>
              </w:rPr>
            </w:pPr>
            <w:r>
              <w:rPr>
                <w:rFonts w:cs="Arial"/>
                <w:sz w:val="18"/>
              </w:rPr>
              <w:t>15/10</w:t>
            </w:r>
            <w:r w:rsidR="00F6089B">
              <w:rPr>
                <w:rFonts w:cs="Arial"/>
                <w:sz w:val="18"/>
              </w:rPr>
              <w:t>/2025</w:t>
            </w:r>
          </w:p>
        </w:tc>
      </w:tr>
      <w:tr w:rsidR="00136B9D" w:rsidTr="00230E2D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136B9D" w:rsidRDefault="00136B9D" w:rsidP="00230E2D">
            <w:pPr>
              <w:spacing w:before="40"/>
              <w:rPr>
                <w:rFonts w:cs="Arial"/>
                <w:sz w:val="18"/>
                <w:szCs w:val="24"/>
              </w:rPr>
            </w:pPr>
            <w:r>
              <w:rPr>
                <w:rFonts w:cs="Arial"/>
                <w:sz w:val="18"/>
              </w:rPr>
              <w:lastRenderedPageBreak/>
              <w:t>Aducerea la cunoștință publică</w:t>
            </w:r>
            <w:r>
              <w:rPr>
                <w:rFonts w:cs="Arial"/>
                <w:sz w:val="18"/>
                <w:vertAlign w:val="superscript"/>
              </w:rPr>
              <w:t>3+4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136B9D" w:rsidRDefault="009A493D" w:rsidP="00A2510F">
            <w:pPr>
              <w:ind w:left="-57" w:right="-57"/>
              <w:jc w:val="center"/>
              <w:rPr>
                <w:rFonts w:cs="Arial"/>
                <w:szCs w:val="24"/>
              </w:rPr>
            </w:pPr>
            <w:r>
              <w:rPr>
                <w:rFonts w:cs="Arial"/>
                <w:sz w:val="18"/>
              </w:rPr>
              <w:t>02/10</w:t>
            </w:r>
            <w:r w:rsidR="00F6089B">
              <w:rPr>
                <w:rFonts w:cs="Arial"/>
                <w:sz w:val="18"/>
              </w:rPr>
              <w:t>/2025</w:t>
            </w:r>
          </w:p>
        </w:tc>
      </w:tr>
      <w:tr w:rsidR="00136B9D" w:rsidTr="00230E2D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136B9D" w:rsidRDefault="00136B9D" w:rsidP="00230E2D">
            <w:pPr>
              <w:spacing w:before="40"/>
              <w:rPr>
                <w:rFonts w:cs="Arial"/>
                <w:sz w:val="18"/>
                <w:szCs w:val="24"/>
              </w:rPr>
            </w:pPr>
            <w:r>
              <w:rPr>
                <w:rFonts w:cs="Arial"/>
                <w:sz w:val="18"/>
              </w:rPr>
              <w:t>Comunicarea, numai în cazul celei cu caracter individual</w:t>
            </w:r>
            <w:r>
              <w:rPr>
                <w:rFonts w:cs="Arial"/>
                <w:sz w:val="18"/>
                <w:vertAlign w:val="superscript"/>
              </w:rPr>
              <w:t>3+4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136B9D" w:rsidRDefault="009A493D" w:rsidP="00A2510F">
            <w:pPr>
              <w:ind w:left="-57" w:right="-57"/>
              <w:jc w:val="center"/>
              <w:rPr>
                <w:rFonts w:cs="Arial"/>
                <w:szCs w:val="24"/>
              </w:rPr>
            </w:pPr>
            <w:r>
              <w:rPr>
                <w:rFonts w:cs="Arial"/>
                <w:sz w:val="18"/>
              </w:rPr>
              <w:t>02/10</w:t>
            </w:r>
            <w:r w:rsidR="00F6089B">
              <w:rPr>
                <w:rFonts w:cs="Arial"/>
                <w:sz w:val="18"/>
              </w:rPr>
              <w:t>/2025</w:t>
            </w:r>
          </w:p>
        </w:tc>
      </w:tr>
      <w:tr w:rsidR="00136B9D" w:rsidTr="00230E2D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136B9D" w:rsidRDefault="00136B9D" w:rsidP="00230E2D">
            <w:pPr>
              <w:spacing w:before="40"/>
              <w:rPr>
                <w:rFonts w:cs="Arial"/>
                <w:b/>
                <w:sz w:val="16"/>
                <w:szCs w:val="16"/>
              </w:rPr>
            </w:pPr>
            <w:r>
              <w:rPr>
                <w:rFonts w:cs="Arial"/>
                <w:b/>
                <w:sz w:val="16"/>
                <w:szCs w:val="16"/>
              </w:rPr>
              <w:t>Dispoziția devine obligatorie</w:t>
            </w:r>
            <w:r>
              <w:rPr>
                <w:rFonts w:cs="Arial"/>
                <w:bCs/>
                <w:sz w:val="16"/>
                <w:szCs w:val="16"/>
                <w:vertAlign w:val="superscript"/>
              </w:rPr>
              <w:t>5</w:t>
            </w:r>
            <w:r>
              <w:rPr>
                <w:rFonts w:cs="Arial"/>
                <w:bCs/>
                <w:sz w:val="16"/>
                <w:szCs w:val="16"/>
              </w:rPr>
              <w:t>)</w:t>
            </w:r>
            <w:r>
              <w:rPr>
                <w:rFonts w:cs="Arial"/>
                <w:b/>
                <w:sz w:val="16"/>
                <w:szCs w:val="16"/>
              </w:rPr>
              <w:t xml:space="preserve"> sau produce efecte juridice</w:t>
            </w:r>
            <w:r>
              <w:rPr>
                <w:rFonts w:cs="Arial"/>
                <w:bCs/>
                <w:sz w:val="16"/>
                <w:szCs w:val="16"/>
                <w:vertAlign w:val="superscript"/>
              </w:rPr>
              <w:t>6</w:t>
            </w:r>
            <w:r>
              <w:rPr>
                <w:rFonts w:cs="Arial"/>
                <w:bCs/>
                <w:sz w:val="16"/>
                <w:szCs w:val="16"/>
              </w:rPr>
              <w:t>)</w:t>
            </w:r>
            <w:r>
              <w:rPr>
                <w:rFonts w:cs="Arial"/>
                <w:b/>
                <w:sz w:val="16"/>
                <w:szCs w:val="16"/>
              </w:rPr>
              <w:t>, după caz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136B9D" w:rsidRDefault="009A493D" w:rsidP="00A2510F">
            <w:pPr>
              <w:ind w:left="-57" w:right="-57"/>
              <w:jc w:val="center"/>
              <w:rPr>
                <w:rFonts w:cs="Arial"/>
                <w:b/>
                <w:szCs w:val="24"/>
              </w:rPr>
            </w:pPr>
            <w:r>
              <w:rPr>
                <w:rFonts w:cs="Arial"/>
                <w:b/>
                <w:sz w:val="18"/>
              </w:rPr>
              <w:t>..../...</w:t>
            </w:r>
            <w:r w:rsidR="00F6089B">
              <w:rPr>
                <w:rFonts w:cs="Arial"/>
                <w:b/>
                <w:sz w:val="18"/>
              </w:rPr>
              <w:t>/2025</w:t>
            </w:r>
          </w:p>
        </w:tc>
      </w:tr>
      <w:tr w:rsidR="00136B9D" w:rsidTr="00230E2D">
        <w:tc>
          <w:tcPr>
            <w:tcW w:w="9696" w:type="dxa"/>
            <w:gridSpan w:val="2"/>
            <w:tcBorders>
              <w:top w:val="single" w:sz="4" w:space="0" w:color="000000"/>
              <w:left w:val="thinThickSmallGap" w:sz="12" w:space="0" w:color="auto"/>
              <w:bottom w:val="thickThinSmallGap" w:sz="12" w:space="0" w:color="auto"/>
              <w:right w:val="thickThinSmallGap" w:sz="12" w:space="0" w:color="auto"/>
            </w:tcBorders>
            <w:vAlign w:val="center"/>
            <w:hideMark/>
          </w:tcPr>
          <w:p w:rsidR="00136B9D" w:rsidRDefault="00136B9D" w:rsidP="00230E2D">
            <w:pPr>
              <w:pStyle w:val="ListParagraph"/>
              <w:spacing w:after="0" w:line="240" w:lineRule="auto"/>
              <w:ind w:left="0"/>
              <w:jc w:val="both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Extrase din Ordonanța de urgență a Guvernului nr. 57/2019 privind Codul administrativ:</w:t>
            </w:r>
          </w:p>
          <w:p w:rsidR="00136B9D" w:rsidRDefault="00136B9D" w:rsidP="00136B9D">
            <w:pPr>
              <w:numPr>
                <w:ilvl w:val="0"/>
                <w:numId w:val="2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240 alin. (1): </w:t>
            </w:r>
            <w:r>
              <w:rPr>
                <w:rFonts w:cs="Arial"/>
                <w:i/>
                <w:iCs/>
                <w:sz w:val="18"/>
                <w:szCs w:val="22"/>
              </w:rPr>
              <w:t>„Primarul, ..., prin semnare, învestește cu formulă de autoritate executarea actelor administrative emise ... în exercitarea atribuțiilor care îi revin potrivit legii.”;</w:t>
            </w:r>
            <w:r>
              <w:rPr>
                <w:rFonts w:cs="Arial"/>
                <w:sz w:val="18"/>
                <w:szCs w:val="22"/>
              </w:rPr>
              <w:t xml:space="preserve">  </w:t>
            </w:r>
          </w:p>
          <w:p w:rsidR="00136B9D" w:rsidRDefault="00136B9D" w:rsidP="00136B9D">
            <w:pPr>
              <w:numPr>
                <w:ilvl w:val="0"/>
                <w:numId w:val="2"/>
              </w:numPr>
              <w:ind w:left="0" w:firstLine="567"/>
              <w:jc w:val="both"/>
              <w:rPr>
                <w:rFonts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197 alin. (1), adaptat: </w:t>
            </w:r>
            <w:r>
              <w:rPr>
                <w:rFonts w:cs="Arial"/>
                <w:i/>
                <w:iCs/>
                <w:sz w:val="18"/>
                <w:szCs w:val="22"/>
              </w:rPr>
              <w:t>Secretarul general al comunei comunică dispozițiile primarului  comunei prefectului în cel mult 10 zile lucrătoare de la data ... emiterii.;</w:t>
            </w:r>
          </w:p>
          <w:p w:rsidR="00136B9D" w:rsidRDefault="00136B9D" w:rsidP="00136B9D">
            <w:pPr>
              <w:numPr>
                <w:ilvl w:val="0"/>
                <w:numId w:val="2"/>
              </w:numPr>
              <w:ind w:left="0" w:firstLine="567"/>
              <w:jc w:val="both"/>
              <w:rPr>
                <w:rFonts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197 alin. (4): </w:t>
            </w:r>
            <w:r>
              <w:rPr>
                <w:rFonts w:cs="Arial"/>
                <w:i/>
                <w:iCs/>
                <w:sz w:val="18"/>
                <w:szCs w:val="22"/>
              </w:rPr>
              <w:t>„ ... dispozițiile se aduc la cunoștința publică și se comunică, în condițiile legii, prin grija secretarului general al comunei.”;</w:t>
            </w:r>
          </w:p>
          <w:p w:rsidR="00136B9D" w:rsidRDefault="00136B9D" w:rsidP="00136B9D">
            <w:pPr>
              <w:pStyle w:val="ListParagraph"/>
              <w:numPr>
                <w:ilvl w:val="0"/>
                <w:numId w:val="2"/>
              </w:numPr>
              <w:spacing w:after="0" w:line="240" w:lineRule="auto"/>
              <w:ind w:left="0" w:firstLine="567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199 alin. (1): </w:t>
            </w:r>
            <w:r>
              <w:rPr>
                <w:rFonts w:ascii="Arial" w:hAnsi="Arial" w:cs="Arial"/>
                <w:i/>
                <w:iCs/>
                <w:sz w:val="18"/>
              </w:rPr>
              <w:t>„Comunicarea ... dispozițiilor cu caracter individual către persoanele cărora li se adresează se face în cel mult 5 zile de la data comunicării oficiale către prefect.”;</w:t>
            </w:r>
          </w:p>
          <w:p w:rsidR="00136B9D" w:rsidRDefault="00136B9D" w:rsidP="00136B9D">
            <w:pPr>
              <w:numPr>
                <w:ilvl w:val="0"/>
                <w:numId w:val="2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198 alin. (1): </w:t>
            </w:r>
            <w:r>
              <w:rPr>
                <w:rFonts w:cs="Arial"/>
                <w:i/>
                <w:iCs/>
                <w:sz w:val="18"/>
                <w:szCs w:val="22"/>
              </w:rPr>
              <w:t>„... dispozițiile cu caracter normativ devin obligatorii de la data aducerii lor la cunoștință publică.”;</w:t>
            </w:r>
          </w:p>
          <w:p w:rsidR="00136B9D" w:rsidRDefault="00136B9D" w:rsidP="00136B9D">
            <w:pPr>
              <w:pStyle w:val="ListParagraph"/>
              <w:numPr>
                <w:ilvl w:val="0"/>
                <w:numId w:val="2"/>
              </w:numPr>
              <w:spacing w:after="0" w:line="240" w:lineRule="auto"/>
              <w:ind w:left="0" w:firstLine="567"/>
              <w:jc w:val="both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199 alin. (2): </w:t>
            </w:r>
            <w:r>
              <w:rPr>
                <w:rFonts w:ascii="Arial" w:hAnsi="Arial" w:cs="Arial"/>
                <w:i/>
                <w:iCs/>
                <w:sz w:val="18"/>
              </w:rPr>
              <w:t>„ ... dispozițiile cu caracter individual produc efecte juridice de la data comunicării către persoanele cărora li se adresează.”</w:t>
            </w:r>
          </w:p>
        </w:tc>
      </w:tr>
    </w:tbl>
    <w:p w:rsidR="00136B9D" w:rsidRPr="00FE6887" w:rsidRDefault="00136B9D" w:rsidP="00136B9D">
      <w:pPr>
        <w:spacing w:line="360" w:lineRule="auto"/>
        <w:jc w:val="both"/>
        <w:rPr>
          <w:b/>
          <w:szCs w:val="24"/>
          <w:lang w:val="it-IT"/>
        </w:rPr>
      </w:pPr>
    </w:p>
    <w:p w:rsidR="000953B4" w:rsidRPr="000953B4" w:rsidRDefault="000953B4"/>
    <w:sectPr w:rsidR="000953B4" w:rsidRPr="000953B4" w:rsidSect="008F7C25">
      <w:pgSz w:w="11907" w:h="16840" w:code="9"/>
      <w:pgMar w:top="180" w:right="1107" w:bottom="0" w:left="1080" w:header="851" w:footer="851" w:gutter="0"/>
      <w:cols w:space="720"/>
      <w:docGrid w:linePitch="326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ptos">
    <w:altName w:val="Arial"/>
    <w:charset w:val="00"/>
    <w:family w:val="swiss"/>
    <w:pitch w:val="variable"/>
    <w:sig w:usb0="00000001" w:usb1="00000003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5F45B6D"/>
    <w:multiLevelType w:val="hybridMultilevel"/>
    <w:tmpl w:val="78E8C23C"/>
    <w:lvl w:ilvl="0" w:tplc="D2C43152">
      <w:numFmt w:val="bullet"/>
      <w:lvlText w:val="-"/>
      <w:lvlJc w:val="left"/>
      <w:pPr>
        <w:ind w:left="720" w:hanging="360"/>
      </w:pPr>
      <w:rPr>
        <w:rFonts w:ascii="Aptos" w:eastAsiaTheme="minorHAnsi" w:hAnsi="Aptos" w:cstheme="minorBidi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6E6B4030"/>
    <w:multiLevelType w:val="hybridMultilevel"/>
    <w:tmpl w:val="3A728B78"/>
    <w:lvl w:ilvl="0" w:tplc="04180011">
      <w:start w:val="1"/>
      <w:numFmt w:val="decimal"/>
      <w:lvlText w:val="%1)"/>
      <w:lvlJc w:val="left"/>
      <w:pPr>
        <w:ind w:left="720" w:hanging="360"/>
      </w:pPr>
      <w:rPr>
        <w:vertAlign w:val="superscript"/>
      </w:r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727D0483"/>
    <w:multiLevelType w:val="hybridMultilevel"/>
    <w:tmpl w:val="ACEEBA46"/>
    <w:lvl w:ilvl="0" w:tplc="04090005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rawingGridHorizontalSpacing w:val="120"/>
  <w:displayHorizontalDrawingGridEvery w:val="2"/>
  <w:displayVerticalDrawingGridEvery w:val="2"/>
  <w:noPunctuationKerning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C37D4"/>
    <w:rsid w:val="000066D5"/>
    <w:rsid w:val="00017521"/>
    <w:rsid w:val="00022D6C"/>
    <w:rsid w:val="00036078"/>
    <w:rsid w:val="00040E18"/>
    <w:rsid w:val="0004657A"/>
    <w:rsid w:val="00052A0D"/>
    <w:rsid w:val="00087A3C"/>
    <w:rsid w:val="000953B4"/>
    <w:rsid w:val="000A1493"/>
    <w:rsid w:val="000C15A8"/>
    <w:rsid w:val="000D0402"/>
    <w:rsid w:val="000D136E"/>
    <w:rsid w:val="000D476D"/>
    <w:rsid w:val="000E334B"/>
    <w:rsid w:val="000E565E"/>
    <w:rsid w:val="0010187D"/>
    <w:rsid w:val="00104FBF"/>
    <w:rsid w:val="00111579"/>
    <w:rsid w:val="00112EFC"/>
    <w:rsid w:val="0012031E"/>
    <w:rsid w:val="00120FD7"/>
    <w:rsid w:val="00127982"/>
    <w:rsid w:val="00136B9D"/>
    <w:rsid w:val="00146339"/>
    <w:rsid w:val="00163301"/>
    <w:rsid w:val="00171B9D"/>
    <w:rsid w:val="00174933"/>
    <w:rsid w:val="0017616C"/>
    <w:rsid w:val="00187D45"/>
    <w:rsid w:val="00190107"/>
    <w:rsid w:val="00192AF0"/>
    <w:rsid w:val="001935A4"/>
    <w:rsid w:val="001959C2"/>
    <w:rsid w:val="001B7C68"/>
    <w:rsid w:val="00210EAD"/>
    <w:rsid w:val="00254192"/>
    <w:rsid w:val="00287DEB"/>
    <w:rsid w:val="00287E5D"/>
    <w:rsid w:val="00292E66"/>
    <w:rsid w:val="002936AE"/>
    <w:rsid w:val="002950FD"/>
    <w:rsid w:val="00295D8D"/>
    <w:rsid w:val="002974A7"/>
    <w:rsid w:val="002A4467"/>
    <w:rsid w:val="002B04F0"/>
    <w:rsid w:val="002B763E"/>
    <w:rsid w:val="002C2924"/>
    <w:rsid w:val="002D5A9E"/>
    <w:rsid w:val="002E3624"/>
    <w:rsid w:val="002E6EBD"/>
    <w:rsid w:val="00311F8D"/>
    <w:rsid w:val="00312933"/>
    <w:rsid w:val="00315451"/>
    <w:rsid w:val="00316A01"/>
    <w:rsid w:val="00323E71"/>
    <w:rsid w:val="00324962"/>
    <w:rsid w:val="0033138B"/>
    <w:rsid w:val="00335E49"/>
    <w:rsid w:val="00344FCC"/>
    <w:rsid w:val="0038522E"/>
    <w:rsid w:val="0038732B"/>
    <w:rsid w:val="003A30BA"/>
    <w:rsid w:val="003A4428"/>
    <w:rsid w:val="003A69AA"/>
    <w:rsid w:val="003B387D"/>
    <w:rsid w:val="003B6448"/>
    <w:rsid w:val="003B76C0"/>
    <w:rsid w:val="003D2C11"/>
    <w:rsid w:val="003D5F46"/>
    <w:rsid w:val="003E5713"/>
    <w:rsid w:val="003F3169"/>
    <w:rsid w:val="003F639D"/>
    <w:rsid w:val="0041799E"/>
    <w:rsid w:val="00423D73"/>
    <w:rsid w:val="00435B17"/>
    <w:rsid w:val="004372E6"/>
    <w:rsid w:val="0046259B"/>
    <w:rsid w:val="00472B8E"/>
    <w:rsid w:val="00492252"/>
    <w:rsid w:val="004A2A97"/>
    <w:rsid w:val="004A4D84"/>
    <w:rsid w:val="004B23C4"/>
    <w:rsid w:val="004B316C"/>
    <w:rsid w:val="004C29CB"/>
    <w:rsid w:val="004D2827"/>
    <w:rsid w:val="004D7195"/>
    <w:rsid w:val="005048AD"/>
    <w:rsid w:val="005265A2"/>
    <w:rsid w:val="00532E3F"/>
    <w:rsid w:val="00556B80"/>
    <w:rsid w:val="00566D89"/>
    <w:rsid w:val="00575D93"/>
    <w:rsid w:val="00592805"/>
    <w:rsid w:val="00592C46"/>
    <w:rsid w:val="00593103"/>
    <w:rsid w:val="00596F51"/>
    <w:rsid w:val="005A3704"/>
    <w:rsid w:val="005A4521"/>
    <w:rsid w:val="005A67C8"/>
    <w:rsid w:val="005B30A8"/>
    <w:rsid w:val="005B7531"/>
    <w:rsid w:val="005C4D20"/>
    <w:rsid w:val="005D1E1A"/>
    <w:rsid w:val="005D5178"/>
    <w:rsid w:val="005E2338"/>
    <w:rsid w:val="005E36B6"/>
    <w:rsid w:val="00651930"/>
    <w:rsid w:val="0065640F"/>
    <w:rsid w:val="00667A52"/>
    <w:rsid w:val="00680A70"/>
    <w:rsid w:val="0068769B"/>
    <w:rsid w:val="00690D98"/>
    <w:rsid w:val="006965D5"/>
    <w:rsid w:val="006A26E5"/>
    <w:rsid w:val="006A3443"/>
    <w:rsid w:val="006B246E"/>
    <w:rsid w:val="006C502B"/>
    <w:rsid w:val="006C51C2"/>
    <w:rsid w:val="006D53EA"/>
    <w:rsid w:val="006E7B75"/>
    <w:rsid w:val="006F6794"/>
    <w:rsid w:val="00732220"/>
    <w:rsid w:val="00736321"/>
    <w:rsid w:val="00746029"/>
    <w:rsid w:val="00764270"/>
    <w:rsid w:val="00786962"/>
    <w:rsid w:val="00796F68"/>
    <w:rsid w:val="007A48B8"/>
    <w:rsid w:val="007A774D"/>
    <w:rsid w:val="007B7C92"/>
    <w:rsid w:val="007C52A6"/>
    <w:rsid w:val="007D5668"/>
    <w:rsid w:val="007D6C5E"/>
    <w:rsid w:val="007D6E30"/>
    <w:rsid w:val="007F342F"/>
    <w:rsid w:val="007F37F2"/>
    <w:rsid w:val="007F737B"/>
    <w:rsid w:val="008175AA"/>
    <w:rsid w:val="008229B4"/>
    <w:rsid w:val="00833D3F"/>
    <w:rsid w:val="00834ADD"/>
    <w:rsid w:val="00835556"/>
    <w:rsid w:val="00835E47"/>
    <w:rsid w:val="00870077"/>
    <w:rsid w:val="008724A9"/>
    <w:rsid w:val="008761B9"/>
    <w:rsid w:val="008B5CAD"/>
    <w:rsid w:val="008B70AB"/>
    <w:rsid w:val="008D3EED"/>
    <w:rsid w:val="008D4B05"/>
    <w:rsid w:val="008D5FF8"/>
    <w:rsid w:val="008D64EB"/>
    <w:rsid w:val="008E41C9"/>
    <w:rsid w:val="008F6815"/>
    <w:rsid w:val="008F7C25"/>
    <w:rsid w:val="009070A2"/>
    <w:rsid w:val="00912ABE"/>
    <w:rsid w:val="00930086"/>
    <w:rsid w:val="00950F43"/>
    <w:rsid w:val="00953D86"/>
    <w:rsid w:val="00972A78"/>
    <w:rsid w:val="00976C64"/>
    <w:rsid w:val="00976D48"/>
    <w:rsid w:val="00981A75"/>
    <w:rsid w:val="00997A3F"/>
    <w:rsid w:val="009A193E"/>
    <w:rsid w:val="009A493D"/>
    <w:rsid w:val="009A77E7"/>
    <w:rsid w:val="009C37D4"/>
    <w:rsid w:val="009D6A00"/>
    <w:rsid w:val="009E17BC"/>
    <w:rsid w:val="009E7349"/>
    <w:rsid w:val="00A01CEB"/>
    <w:rsid w:val="00A040C5"/>
    <w:rsid w:val="00A06CDC"/>
    <w:rsid w:val="00A10404"/>
    <w:rsid w:val="00A13D15"/>
    <w:rsid w:val="00A14FD3"/>
    <w:rsid w:val="00A2439D"/>
    <w:rsid w:val="00A2510F"/>
    <w:rsid w:val="00A61996"/>
    <w:rsid w:val="00A638EC"/>
    <w:rsid w:val="00A74C51"/>
    <w:rsid w:val="00A8641F"/>
    <w:rsid w:val="00A91D63"/>
    <w:rsid w:val="00AA0D57"/>
    <w:rsid w:val="00AB77B8"/>
    <w:rsid w:val="00AC62F8"/>
    <w:rsid w:val="00AE10A6"/>
    <w:rsid w:val="00AF2E0F"/>
    <w:rsid w:val="00B01374"/>
    <w:rsid w:val="00B04A79"/>
    <w:rsid w:val="00B242C3"/>
    <w:rsid w:val="00B45307"/>
    <w:rsid w:val="00B56E7C"/>
    <w:rsid w:val="00B57020"/>
    <w:rsid w:val="00B60B2F"/>
    <w:rsid w:val="00B60DDC"/>
    <w:rsid w:val="00B661F9"/>
    <w:rsid w:val="00B76235"/>
    <w:rsid w:val="00B9116C"/>
    <w:rsid w:val="00B96750"/>
    <w:rsid w:val="00BA2EFE"/>
    <w:rsid w:val="00BA34B3"/>
    <w:rsid w:val="00BD376E"/>
    <w:rsid w:val="00BE096B"/>
    <w:rsid w:val="00BE2777"/>
    <w:rsid w:val="00BE70C2"/>
    <w:rsid w:val="00BE75BF"/>
    <w:rsid w:val="00BF1D68"/>
    <w:rsid w:val="00BF2075"/>
    <w:rsid w:val="00C36304"/>
    <w:rsid w:val="00C372FE"/>
    <w:rsid w:val="00C479D9"/>
    <w:rsid w:val="00C57A0E"/>
    <w:rsid w:val="00C60547"/>
    <w:rsid w:val="00C64B7D"/>
    <w:rsid w:val="00C823CC"/>
    <w:rsid w:val="00C82D5B"/>
    <w:rsid w:val="00CA27EA"/>
    <w:rsid w:val="00CB202F"/>
    <w:rsid w:val="00CB4308"/>
    <w:rsid w:val="00CE228D"/>
    <w:rsid w:val="00CE49A4"/>
    <w:rsid w:val="00D0031D"/>
    <w:rsid w:val="00D01263"/>
    <w:rsid w:val="00D36C8E"/>
    <w:rsid w:val="00D40A09"/>
    <w:rsid w:val="00D473CA"/>
    <w:rsid w:val="00D523DC"/>
    <w:rsid w:val="00D52D39"/>
    <w:rsid w:val="00D7081F"/>
    <w:rsid w:val="00D74FC7"/>
    <w:rsid w:val="00D818B4"/>
    <w:rsid w:val="00D92B5D"/>
    <w:rsid w:val="00D96190"/>
    <w:rsid w:val="00DA43C6"/>
    <w:rsid w:val="00DA7615"/>
    <w:rsid w:val="00DC3786"/>
    <w:rsid w:val="00DD6479"/>
    <w:rsid w:val="00DE767D"/>
    <w:rsid w:val="00E01925"/>
    <w:rsid w:val="00E03026"/>
    <w:rsid w:val="00E312AC"/>
    <w:rsid w:val="00E32825"/>
    <w:rsid w:val="00E430B8"/>
    <w:rsid w:val="00E6662E"/>
    <w:rsid w:val="00E90209"/>
    <w:rsid w:val="00E94BC1"/>
    <w:rsid w:val="00EA1FA7"/>
    <w:rsid w:val="00EA32DE"/>
    <w:rsid w:val="00EA4EE6"/>
    <w:rsid w:val="00EB1BAB"/>
    <w:rsid w:val="00EB37ED"/>
    <w:rsid w:val="00ED4744"/>
    <w:rsid w:val="00EE16B4"/>
    <w:rsid w:val="00EE2C5B"/>
    <w:rsid w:val="00EE32E4"/>
    <w:rsid w:val="00EE5E10"/>
    <w:rsid w:val="00EE7560"/>
    <w:rsid w:val="00F02562"/>
    <w:rsid w:val="00F05DFD"/>
    <w:rsid w:val="00F11C2E"/>
    <w:rsid w:val="00F15F3D"/>
    <w:rsid w:val="00F2701B"/>
    <w:rsid w:val="00F3051E"/>
    <w:rsid w:val="00F3123D"/>
    <w:rsid w:val="00F32834"/>
    <w:rsid w:val="00F6089B"/>
    <w:rsid w:val="00F71EDA"/>
    <w:rsid w:val="00FA59A5"/>
    <w:rsid w:val="00FB5896"/>
    <w:rsid w:val="00FC5A18"/>
    <w:rsid w:val="00FD469B"/>
    <w:rsid w:val="00FD5680"/>
    <w:rsid w:val="00FE4243"/>
    <w:rsid w:val="00FF5E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3783377B"/>
  <w15:docId w15:val="{10B2A302-125E-4A11-9C58-4BBD266EB27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D2C11"/>
    <w:rPr>
      <w:color w:val="000000"/>
      <w:sz w:val="24"/>
    </w:rPr>
  </w:style>
  <w:style w:type="paragraph" w:styleId="Heading1">
    <w:name w:val="heading 1"/>
    <w:basedOn w:val="Normal"/>
    <w:next w:val="Normal"/>
    <w:qFormat/>
    <w:rsid w:val="003D2C11"/>
    <w:pPr>
      <w:keepNext/>
      <w:outlineLvl w:val="0"/>
    </w:pPr>
    <w:rPr>
      <w:b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Indent">
    <w:name w:val="Body Text Indent"/>
    <w:basedOn w:val="Normal"/>
    <w:rsid w:val="003D2C11"/>
    <w:pPr>
      <w:ind w:left="708"/>
      <w:jc w:val="both"/>
    </w:pPr>
    <w:rPr>
      <w:b/>
      <w:bCs/>
      <w:color w:val="auto"/>
      <w:szCs w:val="24"/>
    </w:rPr>
  </w:style>
  <w:style w:type="paragraph" w:styleId="Header">
    <w:name w:val="header"/>
    <w:basedOn w:val="Normal"/>
    <w:rsid w:val="005D5178"/>
    <w:pPr>
      <w:tabs>
        <w:tab w:val="center" w:pos="4320"/>
        <w:tab w:val="right" w:pos="8640"/>
      </w:tabs>
    </w:pPr>
    <w:rPr>
      <w:color w:val="auto"/>
    </w:rPr>
  </w:style>
  <w:style w:type="table" w:styleId="TableGrid">
    <w:name w:val="Table Grid"/>
    <w:basedOn w:val="TableNormal"/>
    <w:rsid w:val="005D517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CaracterCaracterCaracterCaracterCaracterCaracter">
    <w:name w:val="Caracter Caracter Caracter Caracter Caracter Caracter"/>
    <w:basedOn w:val="Normal"/>
    <w:rsid w:val="000066D5"/>
    <w:pPr>
      <w:spacing w:after="160" w:line="240" w:lineRule="exact"/>
    </w:pPr>
    <w:rPr>
      <w:rFonts w:ascii="Verdana" w:hAnsi="Verdana"/>
      <w:color w:val="auto"/>
      <w:sz w:val="20"/>
      <w:lang w:val="en-US" w:eastAsia="en-US"/>
    </w:rPr>
  </w:style>
  <w:style w:type="paragraph" w:styleId="ListParagraph">
    <w:name w:val="List Paragraph"/>
    <w:basedOn w:val="Normal"/>
    <w:uiPriority w:val="34"/>
    <w:qFormat/>
    <w:rsid w:val="00136B9D"/>
    <w:pPr>
      <w:spacing w:after="200" w:line="276" w:lineRule="auto"/>
      <w:ind w:left="720"/>
      <w:contextualSpacing/>
    </w:pPr>
    <w:rPr>
      <w:rFonts w:ascii="Calibri" w:hAnsi="Calibri"/>
      <w:color w:val="auto"/>
      <w:sz w:val="22"/>
      <w:szCs w:val="22"/>
    </w:rPr>
  </w:style>
  <w:style w:type="character" w:customStyle="1" w:styleId="l5tlu1">
    <w:name w:val="l5tlu1"/>
    <w:basedOn w:val="DefaultParagraphFont"/>
    <w:rsid w:val="00316A01"/>
    <w:rPr>
      <w:b/>
      <w:bCs/>
      <w:color w:val="000000"/>
      <w:sz w:val="32"/>
      <w:szCs w:val="32"/>
    </w:rPr>
  </w:style>
  <w:style w:type="paragraph" w:styleId="BalloonText">
    <w:name w:val="Balloon Text"/>
    <w:basedOn w:val="Normal"/>
    <w:link w:val="BalloonTextChar"/>
    <w:semiHidden/>
    <w:unhideWhenUsed/>
    <w:rsid w:val="00435B17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semiHidden/>
    <w:rsid w:val="00435B17"/>
    <w:rPr>
      <w:rFonts w:ascii="Segoe UI" w:hAnsi="Segoe UI" w:cs="Segoe UI"/>
      <w:color w:val="000000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C2654D5-1497-451C-A30F-988E2F1EE85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624</Words>
  <Characters>3625</Characters>
  <Application>Microsoft Office Word</Application>
  <DocSecurity>0</DocSecurity>
  <Lines>30</Lines>
  <Paragraphs>8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Titlu</vt:lpstr>
      </vt:variant>
      <vt:variant>
        <vt:i4>1</vt:i4>
      </vt:variant>
    </vt:vector>
  </HeadingPairs>
  <TitlesOfParts>
    <vt:vector size="2" baseType="lpstr">
      <vt:lpstr>R O M Â N I A</vt:lpstr>
      <vt:lpstr>R O M Â N I A</vt:lpstr>
    </vt:vector>
  </TitlesOfParts>
  <Company>PRIMARIA</Company>
  <LinksUpToDate>false</LinksUpToDate>
  <CharactersWithSpaces>4241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O M Â N I A</dc:title>
  <dc:creator>STATIE1</dc:creator>
  <cp:lastModifiedBy>PRIMARIE</cp:lastModifiedBy>
  <cp:revision>4</cp:revision>
  <cp:lastPrinted>2025-08-27T12:34:00Z</cp:lastPrinted>
  <dcterms:created xsi:type="dcterms:W3CDTF">2025-10-03T05:59:00Z</dcterms:created>
  <dcterms:modified xsi:type="dcterms:W3CDTF">2025-10-03T06:31:00Z</dcterms:modified>
</cp:coreProperties>
</file>