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FB527D">
        <w:rPr>
          <w:b/>
          <w:bCs/>
          <w:sz w:val="30"/>
          <w:szCs w:val="30"/>
          <w:lang w:val="pt-BR"/>
        </w:rPr>
        <w:t>10</w:t>
      </w:r>
      <w:r w:rsidR="00B51256">
        <w:rPr>
          <w:b/>
          <w:bCs/>
          <w:sz w:val="30"/>
          <w:szCs w:val="30"/>
          <w:lang w:val="pt-BR"/>
        </w:rPr>
        <w:t>9</w:t>
      </w:r>
      <w:r w:rsidR="00E729CA">
        <w:rPr>
          <w:b/>
          <w:bCs/>
          <w:sz w:val="30"/>
          <w:szCs w:val="30"/>
          <w:lang w:val="pt-BR"/>
        </w:rPr>
        <w:t>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FB527D">
        <w:rPr>
          <w:szCs w:val="24"/>
          <w:lang w:val="it-IT"/>
        </w:rPr>
        <w:t>1461</w:t>
      </w:r>
      <w:r w:rsidR="001E6A43">
        <w:rPr>
          <w:szCs w:val="24"/>
          <w:lang w:val="it-IT"/>
        </w:rPr>
        <w:t xml:space="preserve"> din </w:t>
      </w:r>
      <w:r w:rsidR="0004064D">
        <w:rPr>
          <w:szCs w:val="24"/>
          <w:lang w:val="it-IT"/>
        </w:rPr>
        <w:t>21.0</w:t>
      </w:r>
      <w:r w:rsidR="00FB527D">
        <w:rPr>
          <w:szCs w:val="24"/>
          <w:lang w:val="it-IT"/>
        </w:rPr>
        <w:t>3</w:t>
      </w:r>
      <w:r w:rsidR="00E729CA">
        <w:rPr>
          <w:szCs w:val="24"/>
          <w:lang w:val="it-IT"/>
        </w:rPr>
        <w:t>.2025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04064D" w:rsidRPr="00F14E3B" w:rsidRDefault="00F14E3B" w:rsidP="0004064D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</w:t>
      </w:r>
      <w:r w:rsidR="0004064D">
        <w:rPr>
          <w:color w:val="auto"/>
          <w:szCs w:val="24"/>
        </w:rPr>
        <w:t xml:space="preserve"> lit. „a” si alin. (3) lit. ,,a"</w:t>
      </w:r>
      <w:r w:rsidR="00DC0484" w:rsidRPr="00C365FE">
        <w:rPr>
          <w:color w:val="auto"/>
          <w:szCs w:val="24"/>
        </w:rPr>
        <w:t xml:space="preserve"> </w:t>
      </w:r>
      <w:r w:rsidR="0004064D" w:rsidRPr="00C365FE">
        <w:rPr>
          <w:color w:val="auto"/>
          <w:szCs w:val="24"/>
        </w:rPr>
        <w:t>din O.U.G. nr. 57/2019 privind Codul administrativ</w:t>
      </w:r>
      <w:r w:rsidR="0004064D">
        <w:rPr>
          <w:color w:val="auto"/>
          <w:szCs w:val="24"/>
        </w:rPr>
        <w:t>, cu modificările şi completările ulterioare</w:t>
      </w:r>
      <w:r w:rsidR="0004064D" w:rsidRPr="00C365FE">
        <w:rPr>
          <w:color w:val="auto"/>
          <w:szCs w:val="24"/>
        </w:rPr>
        <w:t>;</w:t>
      </w:r>
    </w:p>
    <w:p w:rsidR="00DC0484" w:rsidRPr="00F14E3B" w:rsidRDefault="0004064D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color w:val="auto"/>
          <w:szCs w:val="24"/>
        </w:rPr>
        <w:t xml:space="preserve">in temeiul prevederilor </w:t>
      </w:r>
      <w:r w:rsidR="00DC0484" w:rsidRPr="00C365FE">
        <w:rPr>
          <w:color w:val="auto"/>
          <w:szCs w:val="24"/>
        </w:rPr>
        <w:t>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729CA">
        <w:rPr>
          <w:b/>
          <w:i/>
          <w:szCs w:val="24"/>
          <w:lang w:val="pt-BR"/>
        </w:rPr>
        <w:t>2</w:t>
      </w:r>
      <w:r w:rsidR="0004064D">
        <w:rPr>
          <w:b/>
          <w:i/>
          <w:szCs w:val="24"/>
          <w:lang w:val="pt-BR"/>
        </w:rPr>
        <w:t>8</w:t>
      </w:r>
      <w:r w:rsidR="00E729CA">
        <w:rPr>
          <w:b/>
          <w:i/>
          <w:szCs w:val="24"/>
          <w:lang w:val="pt-BR"/>
        </w:rPr>
        <w:t xml:space="preserve"> </w:t>
      </w:r>
      <w:r w:rsidR="00FB527D">
        <w:rPr>
          <w:b/>
          <w:i/>
          <w:szCs w:val="24"/>
          <w:lang w:val="pt-BR"/>
        </w:rPr>
        <w:t>mart</w:t>
      </w:r>
      <w:r w:rsidR="00E729CA">
        <w:rPr>
          <w:b/>
          <w:i/>
          <w:szCs w:val="24"/>
          <w:lang w:val="pt-BR"/>
        </w:rPr>
        <w:t>ie 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572051" w:rsidRDefault="00572051" w:rsidP="00572051">
      <w:pPr>
        <w:tabs>
          <w:tab w:val="left" w:pos="1122"/>
        </w:tabs>
        <w:jc w:val="both"/>
        <w:rPr>
          <w:b/>
          <w:color w:val="auto"/>
          <w:szCs w:val="24"/>
        </w:rPr>
      </w:pPr>
    </w:p>
    <w:p w:rsidR="00572051" w:rsidRPr="00572051" w:rsidRDefault="00572051" w:rsidP="00572051">
      <w:pPr>
        <w:tabs>
          <w:tab w:val="left" w:pos="1122"/>
        </w:tabs>
        <w:jc w:val="both"/>
        <w:rPr>
          <w:b/>
          <w:bCs/>
          <w:color w:val="auto"/>
          <w:szCs w:val="24"/>
        </w:rPr>
      </w:pPr>
      <w:r>
        <w:rPr>
          <w:b/>
          <w:color w:val="auto"/>
          <w:szCs w:val="24"/>
        </w:rPr>
        <w:t xml:space="preserve">         </w:t>
      </w:r>
      <w:r w:rsidRPr="00572051">
        <w:rPr>
          <w:b/>
          <w:color w:val="auto"/>
          <w:szCs w:val="24"/>
        </w:rPr>
        <w:t xml:space="preserve">1. </w:t>
      </w:r>
      <w:r w:rsidRPr="00572051">
        <w:rPr>
          <w:b/>
          <w:noProof/>
          <w:color w:val="auto"/>
          <w:szCs w:val="24"/>
          <w:lang w:eastAsia="en-US"/>
        </w:rPr>
        <w:t xml:space="preserve">Proiect de hotărâre privind </w:t>
      </w:r>
      <w:r w:rsidRPr="00572051">
        <w:rPr>
          <w:b/>
          <w:bCs/>
          <w:color w:val="auto"/>
          <w:szCs w:val="24"/>
        </w:rPr>
        <w:t>alegerea preşedintelui de şedinţă, pentru perioada aprilie – iunie 2025.</w:t>
      </w:r>
    </w:p>
    <w:p w:rsidR="00572051" w:rsidRPr="00572051" w:rsidRDefault="00572051" w:rsidP="00572051">
      <w:pPr>
        <w:tabs>
          <w:tab w:val="left" w:pos="1122"/>
        </w:tabs>
        <w:jc w:val="both"/>
        <w:rPr>
          <w:b/>
          <w:bCs/>
          <w:color w:val="auto"/>
          <w:szCs w:val="24"/>
        </w:rPr>
      </w:pPr>
      <w:r>
        <w:rPr>
          <w:b/>
          <w:bCs/>
          <w:color w:val="auto"/>
          <w:szCs w:val="24"/>
        </w:rPr>
        <w:t xml:space="preserve">         </w:t>
      </w:r>
      <w:r w:rsidRPr="00572051">
        <w:rPr>
          <w:b/>
          <w:bCs/>
          <w:color w:val="auto"/>
          <w:szCs w:val="24"/>
        </w:rPr>
        <w:t>2.</w:t>
      </w:r>
      <w:r w:rsidRPr="00572051">
        <w:rPr>
          <w:b/>
          <w:noProof/>
          <w:color w:val="auto"/>
          <w:szCs w:val="24"/>
          <w:lang w:eastAsia="en-US"/>
        </w:rPr>
        <w:t xml:space="preserve"> Proiect de hotărâre privind</w:t>
      </w:r>
      <w:r w:rsidRPr="00572051">
        <w:rPr>
          <w:b/>
          <w:bCs/>
          <w:color w:val="auto"/>
          <w:szCs w:val="24"/>
        </w:rPr>
        <w:t xml:space="preserve"> revocarea H.C.L. Rafaila nr. 8/03.02.2025 privind modificarea domeniului public al comunei Rafaila, jud. Vaslui.</w:t>
      </w:r>
    </w:p>
    <w:p w:rsidR="00572051" w:rsidRPr="00572051" w:rsidRDefault="00572051" w:rsidP="00572051">
      <w:pPr>
        <w:tabs>
          <w:tab w:val="left" w:pos="1122"/>
        </w:tabs>
        <w:jc w:val="both"/>
        <w:rPr>
          <w:b/>
          <w:noProof/>
          <w:color w:val="auto"/>
          <w:szCs w:val="24"/>
          <w:lang w:eastAsia="en-US"/>
        </w:rPr>
      </w:pPr>
      <w:r>
        <w:rPr>
          <w:b/>
          <w:bCs/>
          <w:color w:val="auto"/>
          <w:szCs w:val="24"/>
        </w:rPr>
        <w:t xml:space="preserve">        </w:t>
      </w:r>
      <w:r w:rsidRPr="00572051">
        <w:rPr>
          <w:b/>
          <w:bCs/>
          <w:color w:val="auto"/>
          <w:szCs w:val="24"/>
        </w:rPr>
        <w:t xml:space="preserve">3. </w:t>
      </w:r>
      <w:r w:rsidRPr="00572051">
        <w:rPr>
          <w:b/>
          <w:noProof/>
          <w:color w:val="auto"/>
          <w:szCs w:val="24"/>
          <w:lang w:eastAsia="en-US"/>
        </w:rPr>
        <w:t>Proiect de hotărâre privind</w:t>
      </w:r>
      <w:r w:rsidRPr="00572051">
        <w:rPr>
          <w:b/>
          <w:color w:val="auto"/>
          <w:szCs w:val="24"/>
        </w:rPr>
        <w:t xml:space="preserve"> aprobarea încheierii protocolului de colaborare între Autoritatea Pentru Digitalizarea României și </w:t>
      </w:r>
      <w:bookmarkStart w:id="0" w:name="_Hlk178164548"/>
      <w:bookmarkStart w:id="1" w:name="_Hlk178164295"/>
      <w:r w:rsidRPr="00572051">
        <w:rPr>
          <w:b/>
          <w:color w:val="auto"/>
          <w:szCs w:val="24"/>
        </w:rPr>
        <w:t xml:space="preserve">Comuna </w:t>
      </w:r>
      <w:bookmarkEnd w:id="0"/>
      <w:r w:rsidRPr="00572051">
        <w:rPr>
          <w:b/>
          <w:color w:val="auto"/>
          <w:szCs w:val="24"/>
        </w:rPr>
        <w:t xml:space="preserve">Rafaila, judetul Vaslui, </w:t>
      </w:r>
      <w:bookmarkStart w:id="2" w:name="_Hlk178170373"/>
      <w:r w:rsidRPr="00572051">
        <w:rPr>
          <w:b/>
          <w:color w:val="auto"/>
          <w:szCs w:val="24"/>
        </w:rPr>
        <w:t xml:space="preserve">pentru asigurarea cadrului interinstituțional necesar înrolării </w:t>
      </w:r>
      <w:bookmarkStart w:id="3" w:name="_Hlk178169889"/>
      <w:bookmarkEnd w:id="1"/>
      <w:r w:rsidRPr="00572051">
        <w:rPr>
          <w:b/>
          <w:color w:val="auto"/>
          <w:szCs w:val="24"/>
        </w:rPr>
        <w:t>în aplicația RoeID</w:t>
      </w:r>
      <w:bookmarkEnd w:id="2"/>
      <w:r w:rsidRPr="00572051">
        <w:rPr>
          <w:b/>
          <w:color w:val="auto"/>
          <w:szCs w:val="24"/>
        </w:rPr>
        <w:t>.</w:t>
      </w:r>
      <w:bookmarkEnd w:id="3"/>
    </w:p>
    <w:p w:rsidR="00572051" w:rsidRDefault="00572051" w:rsidP="00572051">
      <w:pPr>
        <w:tabs>
          <w:tab w:val="left" w:pos="1122"/>
        </w:tabs>
        <w:jc w:val="both"/>
        <w:rPr>
          <w:b/>
          <w:bCs/>
          <w:color w:val="auto"/>
          <w:szCs w:val="24"/>
        </w:rPr>
      </w:pPr>
      <w:r>
        <w:rPr>
          <w:b/>
          <w:noProof/>
          <w:color w:val="auto"/>
          <w:szCs w:val="24"/>
          <w:lang w:eastAsia="en-US"/>
        </w:rPr>
        <w:t xml:space="preserve">         </w:t>
      </w:r>
      <w:r w:rsidRPr="00572051">
        <w:rPr>
          <w:b/>
          <w:noProof/>
          <w:color w:val="auto"/>
          <w:szCs w:val="24"/>
          <w:lang w:eastAsia="en-US"/>
        </w:rPr>
        <w:t>4. Proiect de hotărâre privind modificarea H.C.L. Rafaila nr. 4 din 23.01.2025 privind</w:t>
      </w:r>
      <w:r w:rsidRPr="00572051">
        <w:rPr>
          <w:b/>
          <w:bCs/>
          <w:color w:val="auto"/>
          <w:szCs w:val="24"/>
        </w:rPr>
        <w:t xml:space="preserve"> utilizarea excedentului bugetului local al comunei Rafaila, judetul Vaslui, rezultat la incheierea exercitiului bugetar al anului 2024.</w:t>
      </w:r>
    </w:p>
    <w:p w:rsidR="00572051" w:rsidRPr="00572051" w:rsidRDefault="00572051" w:rsidP="00572051">
      <w:pPr>
        <w:tabs>
          <w:tab w:val="left" w:pos="1122"/>
        </w:tabs>
        <w:jc w:val="both"/>
        <w:rPr>
          <w:b/>
          <w:bCs/>
          <w:color w:val="auto"/>
          <w:szCs w:val="24"/>
        </w:rPr>
      </w:pPr>
      <w:r>
        <w:rPr>
          <w:b/>
          <w:bCs/>
          <w:color w:val="auto"/>
          <w:szCs w:val="24"/>
        </w:rPr>
        <w:t xml:space="preserve">         </w:t>
      </w:r>
      <w:r w:rsidRPr="00572051">
        <w:rPr>
          <w:b/>
          <w:bCs/>
          <w:color w:val="auto"/>
          <w:szCs w:val="24"/>
        </w:rPr>
        <w:t xml:space="preserve">5. </w:t>
      </w:r>
      <w:r w:rsidRPr="00572051">
        <w:rPr>
          <w:b/>
          <w:noProof/>
          <w:color w:val="auto"/>
          <w:szCs w:val="24"/>
          <w:lang w:eastAsia="en-US"/>
        </w:rPr>
        <w:t>Proiect de hotărâre privind</w:t>
      </w:r>
      <w:r w:rsidRPr="00572051">
        <w:rPr>
          <w:b/>
          <w:color w:val="auto"/>
          <w:szCs w:val="24"/>
          <w:lang w:val="en-US"/>
        </w:rPr>
        <w:t xml:space="preserve"> </w:t>
      </w:r>
      <w:proofErr w:type="spellStart"/>
      <w:r w:rsidRPr="00572051">
        <w:rPr>
          <w:b/>
          <w:color w:val="auto"/>
          <w:szCs w:val="24"/>
          <w:lang w:val="en-US"/>
        </w:rPr>
        <w:t>aprobarea</w:t>
      </w:r>
      <w:proofErr w:type="spellEnd"/>
      <w:r w:rsidRPr="00572051">
        <w:rPr>
          <w:b/>
          <w:color w:val="auto"/>
          <w:szCs w:val="24"/>
          <w:lang w:val="en-US"/>
        </w:rPr>
        <w:t xml:space="preserve"> </w:t>
      </w:r>
      <w:r w:rsidRPr="00572051">
        <w:rPr>
          <w:b/>
          <w:color w:val="auto"/>
          <w:szCs w:val="24"/>
        </w:rPr>
        <w:t>încheierii unui contract de prestări servicii de asistenţă, consultanţă şi reprezentare juridică a Consiliului Local al comunei Rafaila, judeţul Vaslui.</w:t>
      </w:r>
    </w:p>
    <w:p w:rsidR="00572051" w:rsidRDefault="00572051" w:rsidP="00572051">
      <w:pPr>
        <w:tabs>
          <w:tab w:val="left" w:pos="1122"/>
        </w:tabs>
        <w:jc w:val="both"/>
        <w:rPr>
          <w:b/>
          <w:noProof/>
          <w:color w:val="auto"/>
          <w:sz w:val="26"/>
          <w:szCs w:val="26"/>
          <w:lang w:eastAsia="en-US"/>
        </w:rPr>
      </w:pPr>
      <w:r>
        <w:rPr>
          <w:b/>
          <w:noProof/>
          <w:color w:val="auto"/>
          <w:szCs w:val="24"/>
          <w:lang w:eastAsia="en-US"/>
        </w:rPr>
        <w:t xml:space="preserve">         </w:t>
      </w:r>
      <w:r w:rsidRPr="00572051">
        <w:rPr>
          <w:b/>
          <w:color w:val="auto"/>
          <w:szCs w:val="24"/>
        </w:rPr>
        <w:t>6.</w:t>
      </w:r>
      <w:r w:rsidRPr="00572051">
        <w:rPr>
          <w:bCs/>
          <w:color w:val="auto"/>
          <w:szCs w:val="24"/>
        </w:rPr>
        <w:t xml:space="preserve"> </w:t>
      </w:r>
      <w:r w:rsidRPr="00572051">
        <w:rPr>
          <w:b/>
          <w:color w:val="auto"/>
          <w:szCs w:val="24"/>
        </w:rPr>
        <w:t xml:space="preserve">Raport privind </w:t>
      </w:r>
      <w:proofErr w:type="spellStart"/>
      <w:r w:rsidRPr="00572051">
        <w:rPr>
          <w:b/>
          <w:color w:val="auto"/>
          <w:szCs w:val="24"/>
          <w:lang w:val="fr-FR"/>
        </w:rPr>
        <w:t>starea</w:t>
      </w:r>
      <w:proofErr w:type="spellEnd"/>
      <w:r w:rsidRPr="00572051">
        <w:rPr>
          <w:b/>
          <w:color w:val="auto"/>
          <w:szCs w:val="24"/>
          <w:lang w:val="fr-FR"/>
        </w:rPr>
        <w:t xml:space="preserve"> </w:t>
      </w:r>
      <w:proofErr w:type="spellStart"/>
      <w:r w:rsidRPr="00572051">
        <w:rPr>
          <w:b/>
          <w:color w:val="auto"/>
          <w:szCs w:val="24"/>
          <w:lang w:val="fr-FR"/>
        </w:rPr>
        <w:t>economică</w:t>
      </w:r>
      <w:proofErr w:type="spellEnd"/>
      <w:r w:rsidRPr="00572051">
        <w:rPr>
          <w:b/>
          <w:color w:val="auto"/>
          <w:szCs w:val="24"/>
          <w:lang w:val="fr-FR"/>
        </w:rPr>
        <w:t xml:space="preserve">, </w:t>
      </w:r>
      <w:proofErr w:type="spellStart"/>
      <w:r w:rsidRPr="00572051">
        <w:rPr>
          <w:b/>
          <w:color w:val="auto"/>
          <w:szCs w:val="24"/>
          <w:lang w:val="fr-FR"/>
        </w:rPr>
        <w:t>socială</w:t>
      </w:r>
      <w:proofErr w:type="spellEnd"/>
      <w:r w:rsidRPr="00572051">
        <w:rPr>
          <w:b/>
          <w:color w:val="auto"/>
          <w:szCs w:val="24"/>
          <w:lang w:val="fr-FR"/>
        </w:rPr>
        <w:t xml:space="preserve"> </w:t>
      </w:r>
      <w:proofErr w:type="spellStart"/>
      <w:r w:rsidRPr="00572051">
        <w:rPr>
          <w:b/>
          <w:color w:val="auto"/>
          <w:szCs w:val="24"/>
          <w:lang w:val="fr-FR"/>
        </w:rPr>
        <w:t>şi</w:t>
      </w:r>
      <w:proofErr w:type="spellEnd"/>
      <w:r w:rsidRPr="00572051">
        <w:rPr>
          <w:b/>
          <w:color w:val="auto"/>
          <w:szCs w:val="24"/>
          <w:lang w:val="fr-FR"/>
        </w:rPr>
        <w:t xml:space="preserve"> de </w:t>
      </w:r>
      <w:proofErr w:type="spellStart"/>
      <w:r w:rsidRPr="00572051">
        <w:rPr>
          <w:b/>
          <w:color w:val="auto"/>
          <w:szCs w:val="24"/>
          <w:lang w:val="fr-FR"/>
        </w:rPr>
        <w:t>mediu</w:t>
      </w:r>
      <w:proofErr w:type="spellEnd"/>
      <w:r w:rsidRPr="00572051">
        <w:rPr>
          <w:b/>
          <w:color w:val="auto"/>
          <w:szCs w:val="24"/>
          <w:lang w:val="fr-FR"/>
        </w:rPr>
        <w:t xml:space="preserve"> a </w:t>
      </w:r>
      <w:proofErr w:type="spellStart"/>
      <w:r w:rsidRPr="00572051">
        <w:rPr>
          <w:b/>
          <w:color w:val="auto"/>
          <w:szCs w:val="24"/>
          <w:lang w:val="fr-FR"/>
        </w:rPr>
        <w:t>comunei</w:t>
      </w:r>
      <w:proofErr w:type="spellEnd"/>
      <w:r w:rsidRPr="00572051">
        <w:rPr>
          <w:b/>
          <w:color w:val="auto"/>
          <w:szCs w:val="24"/>
          <w:lang w:val="fr-FR"/>
        </w:rPr>
        <w:t xml:space="preserve"> </w:t>
      </w:r>
      <w:proofErr w:type="spellStart"/>
      <w:r w:rsidRPr="00572051">
        <w:rPr>
          <w:b/>
          <w:color w:val="auto"/>
          <w:szCs w:val="24"/>
          <w:lang w:val="fr-FR"/>
        </w:rPr>
        <w:t>Rafaila</w:t>
      </w:r>
      <w:proofErr w:type="spellEnd"/>
      <w:r w:rsidRPr="00572051">
        <w:rPr>
          <w:b/>
          <w:color w:val="auto"/>
          <w:szCs w:val="24"/>
          <w:lang w:val="fr-FR"/>
        </w:rPr>
        <w:t xml:space="preserve">, </w:t>
      </w:r>
      <w:proofErr w:type="spellStart"/>
      <w:r w:rsidRPr="00572051">
        <w:rPr>
          <w:b/>
          <w:color w:val="auto"/>
          <w:szCs w:val="24"/>
          <w:lang w:val="fr-FR"/>
        </w:rPr>
        <w:t>judeţul</w:t>
      </w:r>
      <w:proofErr w:type="spellEnd"/>
      <w:r w:rsidRPr="00572051">
        <w:rPr>
          <w:b/>
          <w:color w:val="auto"/>
          <w:szCs w:val="24"/>
          <w:lang w:val="fr-FR"/>
        </w:rPr>
        <w:t xml:space="preserve"> Vaslui, </w:t>
      </w:r>
      <w:proofErr w:type="spellStart"/>
      <w:r w:rsidRPr="00572051">
        <w:rPr>
          <w:b/>
          <w:color w:val="auto"/>
          <w:szCs w:val="24"/>
          <w:lang w:val="fr-FR"/>
        </w:rPr>
        <w:t>în</w:t>
      </w:r>
      <w:proofErr w:type="spellEnd"/>
      <w:r w:rsidRPr="00572051">
        <w:rPr>
          <w:b/>
          <w:color w:val="auto"/>
          <w:szCs w:val="24"/>
          <w:lang w:val="fr-FR"/>
        </w:rPr>
        <w:t xml:space="preserve"> </w:t>
      </w:r>
      <w:proofErr w:type="spellStart"/>
      <w:r w:rsidRPr="00572051">
        <w:rPr>
          <w:b/>
          <w:color w:val="auto"/>
          <w:szCs w:val="24"/>
          <w:lang w:val="fr-FR"/>
        </w:rPr>
        <w:t>anul</w:t>
      </w:r>
      <w:proofErr w:type="spellEnd"/>
      <w:r w:rsidRPr="00572051">
        <w:rPr>
          <w:b/>
          <w:color w:val="auto"/>
          <w:szCs w:val="24"/>
          <w:lang w:val="fr-FR"/>
        </w:rPr>
        <w:t xml:space="preserve"> 2024.</w:t>
      </w:r>
      <w:r w:rsidRPr="00572051">
        <w:rPr>
          <w:b/>
          <w:bCs/>
          <w:color w:val="auto"/>
          <w:szCs w:val="24"/>
        </w:rPr>
        <w:t xml:space="preserve"> </w:t>
      </w:r>
    </w:p>
    <w:p w:rsidR="00572051" w:rsidRPr="00572051" w:rsidRDefault="00572051" w:rsidP="00572051">
      <w:pPr>
        <w:tabs>
          <w:tab w:val="left" w:pos="1122"/>
        </w:tabs>
        <w:jc w:val="both"/>
        <w:rPr>
          <w:b/>
          <w:noProof/>
          <w:color w:val="auto"/>
          <w:sz w:val="26"/>
          <w:szCs w:val="26"/>
          <w:lang w:eastAsia="en-US"/>
        </w:rPr>
      </w:pPr>
      <w:r>
        <w:rPr>
          <w:b/>
          <w:noProof/>
          <w:color w:val="auto"/>
          <w:sz w:val="26"/>
          <w:szCs w:val="26"/>
          <w:lang w:eastAsia="en-US"/>
        </w:rPr>
        <w:t xml:space="preserve">        </w:t>
      </w:r>
      <w:bookmarkStart w:id="4" w:name="_GoBack"/>
      <w:bookmarkEnd w:id="4"/>
      <w:r w:rsidRPr="00572051">
        <w:rPr>
          <w:b/>
          <w:noProof/>
          <w:color w:val="auto"/>
          <w:sz w:val="26"/>
          <w:szCs w:val="26"/>
          <w:lang w:eastAsia="en-US"/>
        </w:rPr>
        <w:t>7</w:t>
      </w:r>
      <w:r w:rsidRPr="00572051">
        <w:rPr>
          <w:b/>
          <w:noProof/>
          <w:color w:val="auto"/>
          <w:szCs w:val="24"/>
          <w:lang w:eastAsia="en-US"/>
        </w:rPr>
        <w:t xml:space="preserve">. </w:t>
      </w:r>
      <w:r w:rsidRPr="00572051">
        <w:rPr>
          <w:b/>
          <w:color w:val="auto"/>
          <w:szCs w:val="24"/>
        </w:rPr>
        <w:t>Interpelări şi răspunsuri</w:t>
      </w:r>
      <w:r w:rsidRPr="00572051">
        <w:rPr>
          <w:b/>
          <w:bCs/>
          <w:color w:val="auto"/>
          <w:szCs w:val="24"/>
        </w:rPr>
        <w:t>.</w:t>
      </w:r>
      <w:r w:rsidRPr="00572051">
        <w:rPr>
          <w:b/>
          <w:color w:val="auto"/>
          <w:sz w:val="26"/>
          <w:szCs w:val="26"/>
        </w:rPr>
        <w:tab/>
      </w:r>
    </w:p>
    <w:p w:rsidR="007D2AAE" w:rsidRDefault="004A767D" w:rsidP="0004064D">
      <w:pPr>
        <w:ind w:firstLine="48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04064D">
        <w:rPr>
          <w:b/>
          <w:i/>
          <w:sz w:val="26"/>
          <w:szCs w:val="26"/>
        </w:rPr>
        <w:t xml:space="preserve">21 </w:t>
      </w:r>
      <w:r w:rsidR="00FB527D">
        <w:rPr>
          <w:b/>
          <w:i/>
          <w:sz w:val="26"/>
          <w:szCs w:val="26"/>
        </w:rPr>
        <w:t>mart</w:t>
      </w:r>
      <w:r w:rsidR="00E729CA">
        <w:rPr>
          <w:b/>
          <w:i/>
          <w:sz w:val="26"/>
          <w:szCs w:val="26"/>
        </w:rPr>
        <w:t>ie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04064D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FB527D">
              <w:rPr>
                <w:rFonts w:cs="Arial"/>
                <w:b/>
                <w:bCs/>
                <w:sz w:val="18"/>
              </w:rPr>
              <w:t>10</w:t>
            </w:r>
            <w:r w:rsidR="0004064D">
              <w:rPr>
                <w:rFonts w:cs="Arial"/>
                <w:b/>
                <w:bCs/>
                <w:sz w:val="18"/>
              </w:rPr>
              <w:t>9/2025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04064D" w:rsidP="00FB527D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21/0</w:t>
            </w:r>
            <w:r w:rsidR="00FB527D">
              <w:rPr>
                <w:rFonts w:cs="Arial"/>
                <w:sz w:val="18"/>
              </w:rPr>
              <w:t>3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527D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10/04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527D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21/03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729CA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527D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28/03</w:t>
            </w:r>
            <w:r w:rsidR="00E729CA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E0923ED"/>
    <w:multiLevelType w:val="hybridMultilevel"/>
    <w:tmpl w:val="9F502E16"/>
    <w:lvl w:ilvl="0" w:tplc="68C8410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/>
      </w:rPr>
    </w:lvl>
    <w:lvl w:ilvl="1" w:tplc="04180019">
      <w:start w:val="1"/>
      <w:numFmt w:val="lowerLetter"/>
      <w:lvlText w:val="%2."/>
      <w:lvlJc w:val="left"/>
      <w:pPr>
        <w:ind w:left="1560" w:hanging="360"/>
      </w:pPr>
    </w:lvl>
    <w:lvl w:ilvl="2" w:tplc="0418001B">
      <w:start w:val="1"/>
      <w:numFmt w:val="lowerRoman"/>
      <w:lvlText w:val="%3."/>
      <w:lvlJc w:val="right"/>
      <w:pPr>
        <w:ind w:left="2280" w:hanging="180"/>
      </w:pPr>
    </w:lvl>
    <w:lvl w:ilvl="3" w:tplc="0418000F">
      <w:start w:val="1"/>
      <w:numFmt w:val="decimal"/>
      <w:lvlText w:val="%4."/>
      <w:lvlJc w:val="left"/>
      <w:pPr>
        <w:ind w:left="3000" w:hanging="360"/>
      </w:pPr>
    </w:lvl>
    <w:lvl w:ilvl="4" w:tplc="04180019">
      <w:start w:val="1"/>
      <w:numFmt w:val="lowerLetter"/>
      <w:lvlText w:val="%5."/>
      <w:lvlJc w:val="left"/>
      <w:pPr>
        <w:ind w:left="3720" w:hanging="360"/>
      </w:pPr>
    </w:lvl>
    <w:lvl w:ilvl="5" w:tplc="0418001B">
      <w:start w:val="1"/>
      <w:numFmt w:val="lowerRoman"/>
      <w:lvlText w:val="%6."/>
      <w:lvlJc w:val="right"/>
      <w:pPr>
        <w:ind w:left="4440" w:hanging="180"/>
      </w:pPr>
    </w:lvl>
    <w:lvl w:ilvl="6" w:tplc="0418000F">
      <w:start w:val="1"/>
      <w:numFmt w:val="decimal"/>
      <w:lvlText w:val="%7."/>
      <w:lvlJc w:val="left"/>
      <w:pPr>
        <w:ind w:left="5160" w:hanging="360"/>
      </w:pPr>
    </w:lvl>
    <w:lvl w:ilvl="7" w:tplc="04180019">
      <w:start w:val="1"/>
      <w:numFmt w:val="lowerLetter"/>
      <w:lvlText w:val="%8."/>
      <w:lvlJc w:val="left"/>
      <w:pPr>
        <w:ind w:left="5880" w:hanging="360"/>
      </w:pPr>
    </w:lvl>
    <w:lvl w:ilvl="8" w:tplc="0418001B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4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5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64D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0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9C0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05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256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27D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52EAF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BF279-817C-4128-B687-1A430B263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601</Words>
  <Characters>3490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2023-10-30T10:22:00Z</cp:lastPrinted>
  <dcterms:created xsi:type="dcterms:W3CDTF">2025-03-27T12:56:00Z</dcterms:created>
  <dcterms:modified xsi:type="dcterms:W3CDTF">2025-03-27T13:00:00Z</dcterms:modified>
</cp:coreProperties>
</file>