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25D2" w:rsidRPr="00995D27" w:rsidRDefault="00F925D2" w:rsidP="00F925D2">
      <w:pPr>
        <w:jc w:val="center"/>
        <w:rPr>
          <w:b/>
          <w:sz w:val="26"/>
          <w:szCs w:val="26"/>
        </w:rPr>
      </w:pPr>
      <w:r>
        <w:rPr>
          <w:lang w:val="pt-BR"/>
        </w:rPr>
        <w:t xml:space="preserve">   </w:t>
      </w:r>
      <w:r w:rsidRPr="00995D27">
        <w:rPr>
          <w:b/>
          <w:sz w:val="26"/>
          <w:szCs w:val="26"/>
        </w:rPr>
        <w:t>R O M Â N I A</w:t>
      </w:r>
    </w:p>
    <w:p w:rsidR="00F925D2" w:rsidRPr="00995D27" w:rsidRDefault="00F925D2" w:rsidP="00F925D2">
      <w:pPr>
        <w:jc w:val="center"/>
        <w:rPr>
          <w:b/>
          <w:sz w:val="26"/>
          <w:szCs w:val="26"/>
        </w:rPr>
      </w:pPr>
      <w:r w:rsidRPr="00995D27">
        <w:rPr>
          <w:b/>
          <w:sz w:val="26"/>
          <w:szCs w:val="26"/>
        </w:rPr>
        <w:t>JUDEŢUL  VASLUI</w:t>
      </w:r>
    </w:p>
    <w:p w:rsidR="00F925D2" w:rsidRPr="00995D27" w:rsidRDefault="00F925D2" w:rsidP="00F925D2">
      <w:pPr>
        <w:jc w:val="center"/>
        <w:rPr>
          <w:b/>
          <w:sz w:val="26"/>
          <w:szCs w:val="26"/>
        </w:rPr>
      </w:pPr>
      <w:r w:rsidRPr="00995D27">
        <w:rPr>
          <w:b/>
          <w:sz w:val="26"/>
          <w:szCs w:val="26"/>
        </w:rPr>
        <w:t>COMUNA  RAFAILA</w:t>
      </w:r>
    </w:p>
    <w:p w:rsidR="00F925D2" w:rsidRPr="00E07BBD" w:rsidRDefault="00F925D2" w:rsidP="00F925D2">
      <w:pPr>
        <w:jc w:val="center"/>
        <w:rPr>
          <w:b/>
          <w:sz w:val="8"/>
          <w:szCs w:val="8"/>
        </w:rPr>
      </w:pPr>
      <w:r w:rsidRPr="00995D27">
        <w:rPr>
          <w:b/>
          <w:sz w:val="26"/>
          <w:szCs w:val="26"/>
        </w:rPr>
        <w:t>P R I M A R</w:t>
      </w:r>
    </w:p>
    <w:p w:rsidR="00F925D2" w:rsidRPr="00971D5B" w:rsidRDefault="00F925D2" w:rsidP="00F925D2">
      <w:pPr>
        <w:pStyle w:val="Header"/>
        <w:jc w:val="center"/>
      </w:pPr>
      <w:r w:rsidRPr="002A7000">
        <w:t>C</w:t>
      </w:r>
      <w:r>
        <w:t>od poştal- 737541</w:t>
      </w:r>
      <w:r w:rsidRPr="002A7000">
        <w:t xml:space="preserve"> </w:t>
      </w:r>
      <w:r>
        <w:t xml:space="preserve">– RAFAILA </w:t>
      </w:r>
      <w:r w:rsidR="00EC74CF">
        <w:t>–</w:t>
      </w:r>
      <w:r>
        <w:t xml:space="preserve"> Telefon</w:t>
      </w:r>
      <w:r w:rsidR="00EC74CF">
        <w:t>/fax:</w:t>
      </w:r>
      <w:r>
        <w:t xml:space="preserve"> 0235/459274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76"/>
        <w:gridCol w:w="3277"/>
        <w:gridCol w:w="3277"/>
      </w:tblGrid>
      <w:tr w:rsidR="00F925D2" w:rsidRPr="009A1499" w:rsidTr="009A1499">
        <w:trPr>
          <w:trHeight w:val="70"/>
        </w:trPr>
        <w:tc>
          <w:tcPr>
            <w:tcW w:w="3321" w:type="dxa"/>
            <w:shd w:val="clear" w:color="auto" w:fill="0000FF"/>
          </w:tcPr>
          <w:p w:rsidR="00F925D2" w:rsidRPr="009A1499" w:rsidRDefault="00F925D2" w:rsidP="00F925D2">
            <w:pPr>
              <w:pStyle w:val="Header"/>
              <w:rPr>
                <w:sz w:val="6"/>
                <w:szCs w:val="6"/>
                <w:lang w:val="en-US"/>
              </w:rPr>
            </w:pPr>
          </w:p>
        </w:tc>
        <w:tc>
          <w:tcPr>
            <w:tcW w:w="3321" w:type="dxa"/>
            <w:shd w:val="clear" w:color="auto" w:fill="FFFF00"/>
          </w:tcPr>
          <w:p w:rsidR="00F925D2" w:rsidRPr="009A1499" w:rsidRDefault="00F925D2" w:rsidP="00F925D2">
            <w:pPr>
              <w:pStyle w:val="Header"/>
              <w:rPr>
                <w:sz w:val="6"/>
                <w:szCs w:val="6"/>
                <w:lang w:val="en-US"/>
              </w:rPr>
            </w:pPr>
          </w:p>
        </w:tc>
        <w:tc>
          <w:tcPr>
            <w:tcW w:w="3321" w:type="dxa"/>
            <w:shd w:val="clear" w:color="auto" w:fill="FF0000"/>
          </w:tcPr>
          <w:p w:rsidR="00F925D2" w:rsidRPr="009A1499" w:rsidRDefault="00F925D2" w:rsidP="00F925D2">
            <w:pPr>
              <w:pStyle w:val="Header"/>
              <w:rPr>
                <w:sz w:val="6"/>
                <w:szCs w:val="6"/>
                <w:lang w:val="en-US"/>
              </w:rPr>
            </w:pPr>
          </w:p>
        </w:tc>
      </w:tr>
    </w:tbl>
    <w:p w:rsidR="002207CC" w:rsidRPr="00AF6A73" w:rsidRDefault="006C5903" w:rsidP="002207CC">
      <w:pPr>
        <w:tabs>
          <w:tab w:val="left" w:pos="9356"/>
        </w:tabs>
        <w:jc w:val="center"/>
        <w:rPr>
          <w:b/>
          <w:sz w:val="30"/>
          <w:szCs w:val="30"/>
          <w:lang w:val="pt-BR"/>
        </w:rPr>
      </w:pPr>
      <w:r w:rsidRPr="00AF6A73">
        <w:rPr>
          <w:b/>
          <w:sz w:val="30"/>
          <w:szCs w:val="30"/>
          <w:lang w:val="pt-BR"/>
        </w:rPr>
        <w:t>DISPOZIŢI</w:t>
      </w:r>
      <w:r w:rsidR="002A2526">
        <w:rPr>
          <w:b/>
          <w:sz w:val="30"/>
          <w:szCs w:val="30"/>
          <w:lang w:val="pt-BR"/>
        </w:rPr>
        <w:t xml:space="preserve">A  Nr.  </w:t>
      </w:r>
      <w:r w:rsidR="008908CC">
        <w:rPr>
          <w:b/>
          <w:sz w:val="30"/>
          <w:szCs w:val="30"/>
          <w:lang w:val="pt-BR"/>
        </w:rPr>
        <w:t>226</w:t>
      </w:r>
      <w:r w:rsidR="008E01BA">
        <w:rPr>
          <w:b/>
          <w:sz w:val="30"/>
          <w:szCs w:val="30"/>
          <w:lang w:val="pt-BR"/>
        </w:rPr>
        <w:t>/2024</w:t>
      </w:r>
    </w:p>
    <w:p w:rsidR="002207CC" w:rsidRPr="00401606" w:rsidRDefault="002207CC" w:rsidP="002207CC">
      <w:pPr>
        <w:rPr>
          <w:b/>
          <w:sz w:val="8"/>
          <w:szCs w:val="8"/>
          <w:lang w:val="pt-BR"/>
        </w:rPr>
      </w:pPr>
    </w:p>
    <w:p w:rsidR="0089540E" w:rsidRDefault="00E41C7D" w:rsidP="0032161C">
      <w:pPr>
        <w:jc w:val="center"/>
        <w:rPr>
          <w:b/>
          <w:sz w:val="25"/>
          <w:szCs w:val="25"/>
        </w:rPr>
      </w:pPr>
      <w:r w:rsidRPr="00B57071">
        <w:rPr>
          <w:b/>
          <w:sz w:val="25"/>
          <w:szCs w:val="25"/>
        </w:rPr>
        <w:t xml:space="preserve">privind </w:t>
      </w:r>
      <w:r w:rsidR="000B37B0">
        <w:rPr>
          <w:b/>
          <w:sz w:val="25"/>
          <w:szCs w:val="25"/>
        </w:rPr>
        <w:t>stabilirea salariului de baza al</w:t>
      </w:r>
      <w:r w:rsidRPr="00B57071">
        <w:rPr>
          <w:b/>
          <w:sz w:val="25"/>
          <w:szCs w:val="25"/>
        </w:rPr>
        <w:t xml:space="preserve"> </w:t>
      </w:r>
      <w:r w:rsidR="00E82736" w:rsidRPr="00B57071">
        <w:rPr>
          <w:b/>
          <w:sz w:val="25"/>
          <w:szCs w:val="25"/>
        </w:rPr>
        <w:t>do</w:t>
      </w:r>
      <w:r w:rsidR="00B56823">
        <w:rPr>
          <w:b/>
          <w:sz w:val="25"/>
          <w:szCs w:val="25"/>
        </w:rPr>
        <w:t>a</w:t>
      </w:r>
      <w:r w:rsidR="007C3780">
        <w:rPr>
          <w:b/>
          <w:sz w:val="25"/>
          <w:szCs w:val="25"/>
        </w:rPr>
        <w:t>mn</w:t>
      </w:r>
      <w:r w:rsidR="00B56823">
        <w:rPr>
          <w:b/>
          <w:sz w:val="25"/>
          <w:szCs w:val="25"/>
        </w:rPr>
        <w:t>e</w:t>
      </w:r>
      <w:r w:rsidR="000870BA">
        <w:rPr>
          <w:b/>
          <w:sz w:val="25"/>
          <w:szCs w:val="25"/>
        </w:rPr>
        <w:t xml:space="preserve">i </w:t>
      </w:r>
      <w:r w:rsidR="008001BC">
        <w:rPr>
          <w:b/>
          <w:sz w:val="25"/>
          <w:szCs w:val="25"/>
        </w:rPr>
        <w:t>CASIAN CĂTĂLINA-GABRIELA</w:t>
      </w:r>
      <w:r w:rsidR="00FD7A7A">
        <w:rPr>
          <w:b/>
          <w:sz w:val="25"/>
          <w:szCs w:val="25"/>
        </w:rPr>
        <w:t>,</w:t>
      </w:r>
      <w:r w:rsidR="00DB67AC" w:rsidRPr="00B57071">
        <w:rPr>
          <w:b/>
          <w:sz w:val="25"/>
          <w:szCs w:val="25"/>
        </w:rPr>
        <w:t xml:space="preserve"> </w:t>
      </w:r>
      <w:r w:rsidR="008E01BA">
        <w:rPr>
          <w:b/>
          <w:sz w:val="25"/>
          <w:szCs w:val="25"/>
        </w:rPr>
        <w:t>expert in cadrul aparatului de specialitate al</w:t>
      </w:r>
      <w:r w:rsidR="008001BC">
        <w:rPr>
          <w:b/>
          <w:sz w:val="25"/>
          <w:szCs w:val="25"/>
        </w:rPr>
        <w:t xml:space="preserve"> primarului</w:t>
      </w:r>
      <w:r w:rsidR="004339D3">
        <w:rPr>
          <w:b/>
          <w:sz w:val="25"/>
          <w:szCs w:val="25"/>
        </w:rPr>
        <w:t xml:space="preserve"> com</w:t>
      </w:r>
      <w:r w:rsidR="008001BC">
        <w:rPr>
          <w:b/>
          <w:sz w:val="25"/>
          <w:szCs w:val="25"/>
        </w:rPr>
        <w:t>unei</w:t>
      </w:r>
      <w:r w:rsidR="004339D3">
        <w:rPr>
          <w:b/>
          <w:sz w:val="25"/>
          <w:szCs w:val="25"/>
        </w:rPr>
        <w:t xml:space="preserve"> </w:t>
      </w:r>
      <w:r w:rsidR="002727D8">
        <w:rPr>
          <w:b/>
          <w:sz w:val="25"/>
          <w:szCs w:val="25"/>
        </w:rPr>
        <w:t>Rafaila, jud. Vaslui</w:t>
      </w:r>
      <w:r w:rsidR="006D40C3">
        <w:rPr>
          <w:b/>
          <w:sz w:val="25"/>
          <w:szCs w:val="25"/>
        </w:rPr>
        <w:t xml:space="preserve">, </w:t>
      </w:r>
    </w:p>
    <w:p w:rsidR="0032161C" w:rsidRPr="00C94706" w:rsidRDefault="0032161C" w:rsidP="0032161C">
      <w:pPr>
        <w:jc w:val="center"/>
        <w:rPr>
          <w:sz w:val="16"/>
          <w:szCs w:val="16"/>
        </w:rPr>
      </w:pPr>
    </w:p>
    <w:p w:rsidR="008E01BA" w:rsidRPr="008E01BA" w:rsidRDefault="00C93C5D" w:rsidP="008E01BA">
      <w:pPr>
        <w:jc w:val="both"/>
        <w:rPr>
          <w:lang w:val="it-IT"/>
        </w:rPr>
      </w:pPr>
      <w:r>
        <w:t xml:space="preserve"> </w:t>
      </w:r>
      <w:r w:rsidRPr="00E07BBD">
        <w:rPr>
          <w:sz w:val="23"/>
          <w:szCs w:val="23"/>
        </w:rPr>
        <w:tab/>
      </w:r>
      <w:r w:rsidR="008E01BA" w:rsidRPr="008E01BA">
        <w:rPr>
          <w:lang w:val="it-IT"/>
        </w:rPr>
        <w:t>având în vedere:</w:t>
      </w:r>
    </w:p>
    <w:p w:rsidR="008E01BA" w:rsidRPr="008E01BA" w:rsidRDefault="008E01BA" w:rsidP="008E01BA">
      <w:pPr>
        <w:ind w:firstLine="720"/>
        <w:jc w:val="both"/>
        <w:rPr>
          <w:rStyle w:val="l5tlu1"/>
          <w:b w:val="0"/>
          <w:sz w:val="24"/>
          <w:szCs w:val="24"/>
        </w:rPr>
      </w:pPr>
      <w:r w:rsidRPr="008E01BA">
        <w:rPr>
          <w:lang w:val="it-IT"/>
        </w:rPr>
        <w:t xml:space="preserve">- </w:t>
      </w:r>
      <w:r w:rsidRPr="008E01BA">
        <w:t xml:space="preserve">referatul doamnei Voicu Victorița, înregistrat cu nr. </w:t>
      </w:r>
      <w:r w:rsidR="007337E6">
        <w:t>4591</w:t>
      </w:r>
      <w:r w:rsidRPr="008E01BA">
        <w:t xml:space="preserve"> din </w:t>
      </w:r>
      <w:r w:rsidR="007337E6">
        <w:t>30.08</w:t>
      </w:r>
      <w:r w:rsidRPr="008E01BA">
        <w:t>.2024, prin care solicită aplicarea prevederilor  art. I alin. (1) din Ordonanţa de urgenţă a Guvernului nr. 53/2024;</w:t>
      </w:r>
    </w:p>
    <w:p w:rsidR="008E01BA" w:rsidRPr="008E01BA" w:rsidRDefault="008E01BA" w:rsidP="008E01BA">
      <w:pPr>
        <w:ind w:firstLine="720"/>
        <w:jc w:val="both"/>
      </w:pPr>
      <w:r w:rsidRPr="008E01BA">
        <w:rPr>
          <w:rStyle w:val="l5tlu1"/>
          <w:b w:val="0"/>
          <w:sz w:val="24"/>
          <w:szCs w:val="24"/>
        </w:rPr>
        <w:t xml:space="preserve">  - H.C.L. nr. </w:t>
      </w:r>
      <w:r w:rsidR="007337E6">
        <w:rPr>
          <w:rStyle w:val="l5tlu1"/>
          <w:b w:val="0"/>
          <w:sz w:val="24"/>
          <w:szCs w:val="24"/>
        </w:rPr>
        <w:t>46/30.08</w:t>
      </w:r>
      <w:r w:rsidRPr="008E01BA">
        <w:rPr>
          <w:rStyle w:val="l5tlu1"/>
          <w:b w:val="0"/>
          <w:sz w:val="24"/>
          <w:szCs w:val="24"/>
        </w:rPr>
        <w:t xml:space="preserve">.2024 privind </w:t>
      </w:r>
      <w:r w:rsidRPr="008E01BA">
        <w:t>majorarea salariilor de bază pentru functionarii publici si personalul contractual din cadrul aparatului de specialitate al primarului Comunei Rafaila;</w:t>
      </w:r>
    </w:p>
    <w:p w:rsidR="008E01BA" w:rsidRPr="008E01BA" w:rsidRDefault="008E01BA" w:rsidP="008E01BA">
      <w:pPr>
        <w:jc w:val="both"/>
        <w:rPr>
          <w:color w:val="000000"/>
          <w:lang w:val="it-IT"/>
        </w:rPr>
      </w:pPr>
      <w:r w:rsidRPr="008E01BA">
        <w:rPr>
          <w:lang w:val="pt-BR"/>
        </w:rPr>
        <w:tab/>
      </w:r>
      <w:r w:rsidRPr="008E01BA">
        <w:rPr>
          <w:lang w:val="it-IT"/>
        </w:rPr>
        <w:t>în conformitate cu:</w:t>
      </w:r>
      <w:r w:rsidRPr="008E01BA">
        <w:rPr>
          <w:lang w:val="it-IT"/>
        </w:rPr>
        <w:tab/>
      </w:r>
    </w:p>
    <w:p w:rsidR="008E01BA" w:rsidRPr="008E01BA" w:rsidRDefault="008E01BA" w:rsidP="008E01BA">
      <w:pPr>
        <w:jc w:val="both"/>
        <w:rPr>
          <w:bCs/>
        </w:rPr>
      </w:pPr>
      <w:r w:rsidRPr="008E01BA">
        <w:rPr>
          <w:bCs/>
        </w:rPr>
        <w:t xml:space="preserve">- prevederile art. 11 alin. (3) din Legea-cadru nr. 153/2017 privind salarizarea personalului plătit din fonduri publice, cu modificarile si completarile ulterioare; </w:t>
      </w:r>
    </w:p>
    <w:p w:rsidR="008E01BA" w:rsidRPr="008E01BA" w:rsidRDefault="008E01BA" w:rsidP="008E01BA">
      <w:pPr>
        <w:ind w:firstLine="720"/>
        <w:jc w:val="both"/>
        <w:rPr>
          <w:bCs/>
          <w:color w:val="000000"/>
        </w:rPr>
      </w:pPr>
      <w:r w:rsidRPr="008E01BA">
        <w:t xml:space="preserve"> - prevederile art. I alin. (1) din  </w:t>
      </w:r>
      <w:r w:rsidRPr="008E01BA">
        <w:rPr>
          <w:rStyle w:val="l5tlu1"/>
          <w:b w:val="0"/>
          <w:sz w:val="24"/>
          <w:szCs w:val="24"/>
        </w:rPr>
        <w:t xml:space="preserve">Ordonanţa de urgenţă a Guvernului nr. </w:t>
      </w:r>
      <w:r w:rsidRPr="008E01BA">
        <w:t>53/2024 privind măsuri referitoare la salarizarea personalului din unele sectoare de activitate bugetară, precum şi reglementarea unor aspecte organizatorice</w:t>
      </w:r>
      <w:r w:rsidRPr="008E01BA">
        <w:rPr>
          <w:bCs/>
          <w:color w:val="000000"/>
        </w:rPr>
        <w:t>;</w:t>
      </w:r>
    </w:p>
    <w:p w:rsidR="008E01BA" w:rsidRPr="008E01BA" w:rsidRDefault="008E01BA" w:rsidP="008E01BA">
      <w:pPr>
        <w:spacing w:after="120"/>
        <w:jc w:val="both"/>
      </w:pPr>
      <w:r w:rsidRPr="008E01BA">
        <w:rPr>
          <w:lang w:val="pt-BR"/>
        </w:rPr>
        <w:tab/>
        <w:t xml:space="preserve"> </w:t>
      </w:r>
      <w:r w:rsidRPr="008E01BA">
        <w:t>în temeiul prevederilor art. 155 alin. (1) lit. „d”, alin. (5) lit. „e” şi art. 196 alin. (1) lit. ,,b" din O.U.G. nr. 57/2019 privind Codul administrativ, cu modificarile si completarile ulterioare;</w:t>
      </w:r>
    </w:p>
    <w:p w:rsidR="002E09F3" w:rsidRPr="00DC797D" w:rsidRDefault="002E09F3" w:rsidP="008E01BA">
      <w:pPr>
        <w:jc w:val="both"/>
        <w:rPr>
          <w:sz w:val="12"/>
          <w:szCs w:val="12"/>
        </w:rPr>
      </w:pPr>
    </w:p>
    <w:p w:rsidR="0081527B" w:rsidRPr="00471BA7" w:rsidRDefault="0081527B" w:rsidP="0081527B">
      <w:pPr>
        <w:ind w:left="720"/>
        <w:jc w:val="center"/>
        <w:rPr>
          <w:b/>
          <w:i/>
          <w:sz w:val="26"/>
          <w:szCs w:val="26"/>
          <w:lang w:val="pt-BR"/>
        </w:rPr>
      </w:pPr>
      <w:r w:rsidRPr="00471BA7">
        <w:rPr>
          <w:b/>
          <w:i/>
          <w:sz w:val="26"/>
          <w:szCs w:val="26"/>
          <w:lang w:val="pt-BR"/>
        </w:rPr>
        <w:t xml:space="preserve">Constantin Fînariu, primar al </w:t>
      </w:r>
      <w:r w:rsidR="008D121F" w:rsidRPr="00471BA7">
        <w:rPr>
          <w:b/>
          <w:i/>
          <w:sz w:val="26"/>
          <w:szCs w:val="26"/>
          <w:lang w:val="pt-BR"/>
        </w:rPr>
        <w:t>comunei Rafaila, judetul Vaslui</w:t>
      </w:r>
      <w:r w:rsidR="00296E3D" w:rsidRPr="00471BA7">
        <w:rPr>
          <w:b/>
          <w:i/>
          <w:sz w:val="26"/>
          <w:szCs w:val="26"/>
          <w:lang w:val="pt-BR"/>
        </w:rPr>
        <w:t>,</w:t>
      </w:r>
    </w:p>
    <w:p w:rsidR="0081527B" w:rsidRPr="00DC797D" w:rsidRDefault="0081527B" w:rsidP="00AC0CAC">
      <w:pPr>
        <w:ind w:left="720"/>
        <w:jc w:val="center"/>
        <w:rPr>
          <w:sz w:val="12"/>
          <w:szCs w:val="12"/>
          <w:lang w:val="pt-BR"/>
        </w:rPr>
      </w:pPr>
    </w:p>
    <w:p w:rsidR="00E41C7D" w:rsidRPr="006A79C8" w:rsidRDefault="00AC0CAC" w:rsidP="00AC0CAC">
      <w:pPr>
        <w:ind w:firstLine="720"/>
        <w:jc w:val="center"/>
        <w:rPr>
          <w:b/>
          <w:sz w:val="26"/>
          <w:szCs w:val="26"/>
          <w:lang w:val="pt-BR"/>
        </w:rPr>
      </w:pPr>
      <w:r w:rsidRPr="006A79C8">
        <w:rPr>
          <w:b/>
          <w:sz w:val="26"/>
          <w:szCs w:val="26"/>
          <w:lang w:val="pt-BR"/>
        </w:rPr>
        <w:t>D I S P U N</w:t>
      </w:r>
      <w:r w:rsidR="0081527B" w:rsidRPr="006A79C8">
        <w:rPr>
          <w:b/>
          <w:sz w:val="26"/>
          <w:szCs w:val="26"/>
          <w:lang w:val="pt-BR"/>
        </w:rPr>
        <w:t>:</w:t>
      </w:r>
    </w:p>
    <w:p w:rsidR="00E41C7D" w:rsidRDefault="00E41C7D" w:rsidP="00E41C7D">
      <w:pPr>
        <w:tabs>
          <w:tab w:val="left" w:pos="1080"/>
        </w:tabs>
        <w:jc w:val="both"/>
        <w:rPr>
          <w:b/>
          <w:sz w:val="12"/>
          <w:szCs w:val="12"/>
        </w:rPr>
      </w:pPr>
    </w:p>
    <w:p w:rsidR="002E09F3" w:rsidRPr="00DC797D" w:rsidRDefault="002E09F3" w:rsidP="00E41C7D">
      <w:pPr>
        <w:tabs>
          <w:tab w:val="left" w:pos="1080"/>
        </w:tabs>
        <w:jc w:val="both"/>
        <w:rPr>
          <w:b/>
          <w:sz w:val="12"/>
          <w:szCs w:val="12"/>
        </w:rPr>
      </w:pPr>
    </w:p>
    <w:p w:rsidR="002A2E5E" w:rsidRDefault="00E41C7D" w:rsidP="002A2E5E">
      <w:pPr>
        <w:tabs>
          <w:tab w:val="left" w:pos="720"/>
        </w:tabs>
        <w:jc w:val="both"/>
        <w:rPr>
          <w:sz w:val="23"/>
          <w:szCs w:val="23"/>
        </w:rPr>
      </w:pPr>
      <w:r>
        <w:rPr>
          <w:b/>
        </w:rPr>
        <w:t xml:space="preserve"> </w:t>
      </w:r>
      <w:r w:rsidR="005A39BA">
        <w:rPr>
          <w:b/>
          <w:sz w:val="23"/>
          <w:szCs w:val="23"/>
        </w:rPr>
        <w:tab/>
      </w:r>
      <w:r w:rsidR="005A39BA" w:rsidRPr="00401606">
        <w:rPr>
          <w:b/>
          <w:sz w:val="23"/>
          <w:szCs w:val="23"/>
        </w:rPr>
        <w:t>Art.</w:t>
      </w:r>
      <w:r w:rsidR="004B04F7" w:rsidRPr="00401606">
        <w:rPr>
          <w:b/>
          <w:sz w:val="23"/>
          <w:szCs w:val="23"/>
        </w:rPr>
        <w:t>1</w:t>
      </w:r>
      <w:r w:rsidR="005A39BA" w:rsidRPr="00401606">
        <w:rPr>
          <w:b/>
          <w:sz w:val="23"/>
          <w:szCs w:val="23"/>
        </w:rPr>
        <w:t>.</w:t>
      </w:r>
      <w:r w:rsidR="008C4F8F" w:rsidRPr="00401606">
        <w:rPr>
          <w:b/>
          <w:sz w:val="23"/>
          <w:szCs w:val="23"/>
        </w:rPr>
        <w:t xml:space="preserve"> </w:t>
      </w:r>
      <w:r w:rsidR="00A86A63" w:rsidRPr="00401606">
        <w:rPr>
          <w:sz w:val="23"/>
          <w:szCs w:val="23"/>
        </w:rPr>
        <w:t>Incep</w:t>
      </w:r>
      <w:r w:rsidR="000B37B0">
        <w:rPr>
          <w:sz w:val="23"/>
          <w:szCs w:val="23"/>
        </w:rPr>
        <w:t>â</w:t>
      </w:r>
      <w:r w:rsidR="00A86A63" w:rsidRPr="00401606">
        <w:rPr>
          <w:sz w:val="23"/>
          <w:szCs w:val="23"/>
        </w:rPr>
        <w:t>nd cu data de</w:t>
      </w:r>
      <w:r w:rsidR="00CB3EED" w:rsidRPr="00401606">
        <w:rPr>
          <w:b/>
          <w:sz w:val="23"/>
          <w:szCs w:val="23"/>
        </w:rPr>
        <w:t xml:space="preserve"> </w:t>
      </w:r>
      <w:r w:rsidR="00907546">
        <w:rPr>
          <w:b/>
          <w:sz w:val="23"/>
          <w:szCs w:val="23"/>
        </w:rPr>
        <w:t>01.0</w:t>
      </w:r>
      <w:r w:rsidR="007337E6">
        <w:rPr>
          <w:b/>
          <w:sz w:val="23"/>
          <w:szCs w:val="23"/>
        </w:rPr>
        <w:t>9</w:t>
      </w:r>
      <w:r w:rsidR="00907546">
        <w:rPr>
          <w:b/>
          <w:sz w:val="23"/>
          <w:szCs w:val="23"/>
        </w:rPr>
        <w:t>.2024</w:t>
      </w:r>
      <w:r w:rsidR="00A86A63" w:rsidRPr="00401606">
        <w:rPr>
          <w:b/>
          <w:sz w:val="23"/>
          <w:szCs w:val="23"/>
        </w:rPr>
        <w:t xml:space="preserve">, </w:t>
      </w:r>
      <w:r w:rsidR="002A2E5E">
        <w:rPr>
          <w:sz w:val="23"/>
          <w:szCs w:val="23"/>
        </w:rPr>
        <w:t>salariul de baza brut al</w:t>
      </w:r>
      <w:r w:rsidR="00177BA6" w:rsidRPr="00401606">
        <w:rPr>
          <w:sz w:val="23"/>
          <w:szCs w:val="23"/>
        </w:rPr>
        <w:t xml:space="preserve"> do</w:t>
      </w:r>
      <w:r w:rsidR="00B56823">
        <w:rPr>
          <w:sz w:val="23"/>
          <w:szCs w:val="23"/>
        </w:rPr>
        <w:t>a</w:t>
      </w:r>
      <w:r w:rsidR="004B7E06" w:rsidRPr="00401606">
        <w:rPr>
          <w:sz w:val="23"/>
          <w:szCs w:val="23"/>
        </w:rPr>
        <w:t>mn</w:t>
      </w:r>
      <w:r w:rsidR="00B56823">
        <w:rPr>
          <w:sz w:val="23"/>
          <w:szCs w:val="23"/>
        </w:rPr>
        <w:t>e</w:t>
      </w:r>
      <w:r w:rsidR="000B37B0">
        <w:rPr>
          <w:sz w:val="23"/>
          <w:szCs w:val="23"/>
        </w:rPr>
        <w:t>i</w:t>
      </w:r>
      <w:r w:rsidR="008237BB" w:rsidRPr="00401606">
        <w:rPr>
          <w:sz w:val="23"/>
          <w:szCs w:val="23"/>
        </w:rPr>
        <w:t xml:space="preserve"> </w:t>
      </w:r>
      <w:r w:rsidR="008001BC">
        <w:rPr>
          <w:b/>
          <w:sz w:val="23"/>
          <w:szCs w:val="23"/>
        </w:rPr>
        <w:t>Casian Cătălina-Gabriela</w:t>
      </w:r>
      <w:r w:rsidR="000055FB">
        <w:rPr>
          <w:b/>
          <w:sz w:val="23"/>
          <w:szCs w:val="23"/>
        </w:rPr>
        <w:t xml:space="preserve">, </w:t>
      </w:r>
      <w:r w:rsidR="00907546">
        <w:rPr>
          <w:b/>
          <w:sz w:val="23"/>
          <w:szCs w:val="23"/>
        </w:rPr>
        <w:t>expert, grad profesional debutant, gradatia 3</w:t>
      </w:r>
      <w:r w:rsidR="0089540E">
        <w:rPr>
          <w:b/>
          <w:sz w:val="23"/>
          <w:szCs w:val="23"/>
        </w:rPr>
        <w:t xml:space="preserve">, </w:t>
      </w:r>
      <w:r w:rsidR="004339D3">
        <w:rPr>
          <w:sz w:val="23"/>
          <w:szCs w:val="23"/>
        </w:rPr>
        <w:t>î</w:t>
      </w:r>
      <w:r w:rsidR="0089540E">
        <w:rPr>
          <w:sz w:val="23"/>
          <w:szCs w:val="23"/>
        </w:rPr>
        <w:t xml:space="preserve">n cadrul </w:t>
      </w:r>
      <w:r w:rsidR="00925F5E">
        <w:rPr>
          <w:sz w:val="23"/>
          <w:szCs w:val="23"/>
        </w:rPr>
        <w:t>aparatului</w:t>
      </w:r>
      <w:r w:rsidR="004339D3">
        <w:rPr>
          <w:sz w:val="23"/>
          <w:szCs w:val="23"/>
        </w:rPr>
        <w:t xml:space="preserve"> </w:t>
      </w:r>
      <w:r w:rsidR="00346E9C">
        <w:rPr>
          <w:sz w:val="23"/>
          <w:szCs w:val="23"/>
        </w:rPr>
        <w:t xml:space="preserve">de specialitate al </w:t>
      </w:r>
      <w:r w:rsidR="004339D3">
        <w:rPr>
          <w:sz w:val="23"/>
          <w:szCs w:val="23"/>
        </w:rPr>
        <w:t xml:space="preserve">primarului </w:t>
      </w:r>
      <w:r w:rsidRPr="00401606">
        <w:rPr>
          <w:sz w:val="23"/>
          <w:szCs w:val="23"/>
        </w:rPr>
        <w:t>comun</w:t>
      </w:r>
      <w:r w:rsidR="0089540E">
        <w:rPr>
          <w:sz w:val="23"/>
          <w:szCs w:val="23"/>
        </w:rPr>
        <w:t>ei</w:t>
      </w:r>
      <w:r w:rsidRPr="00401606">
        <w:rPr>
          <w:sz w:val="23"/>
          <w:szCs w:val="23"/>
        </w:rPr>
        <w:t xml:space="preserve"> Rafaila, judeţul Vaslui, </w:t>
      </w:r>
      <w:r w:rsidR="002A2E5E">
        <w:rPr>
          <w:sz w:val="23"/>
          <w:szCs w:val="23"/>
        </w:rPr>
        <w:t xml:space="preserve">se majoreaza cu 5% față de nivelul acordat pentru luna decembrie 2023. </w:t>
      </w:r>
    </w:p>
    <w:p w:rsidR="002A2E5E" w:rsidRDefault="002A2E5E" w:rsidP="002A2E5E">
      <w:pPr>
        <w:tabs>
          <w:tab w:val="left" w:pos="720"/>
        </w:tabs>
        <w:jc w:val="both"/>
        <w:rPr>
          <w:sz w:val="23"/>
          <w:szCs w:val="23"/>
        </w:rPr>
      </w:pPr>
      <w:r>
        <w:rPr>
          <w:b/>
          <w:sz w:val="23"/>
          <w:szCs w:val="23"/>
        </w:rPr>
        <w:tab/>
        <w:t>alin. (2).</w:t>
      </w:r>
      <w:r>
        <w:rPr>
          <w:sz w:val="23"/>
          <w:szCs w:val="23"/>
        </w:rPr>
        <w:t xml:space="preserve"> Incepând cu data de</w:t>
      </w:r>
      <w:r>
        <w:rPr>
          <w:b/>
          <w:sz w:val="23"/>
          <w:szCs w:val="23"/>
        </w:rPr>
        <w:t xml:space="preserve"> 01.0</w:t>
      </w:r>
      <w:r w:rsidR="007337E6">
        <w:rPr>
          <w:b/>
          <w:sz w:val="23"/>
          <w:szCs w:val="23"/>
        </w:rPr>
        <w:t>9</w:t>
      </w:r>
      <w:r>
        <w:rPr>
          <w:b/>
          <w:sz w:val="23"/>
          <w:szCs w:val="23"/>
        </w:rPr>
        <w:t xml:space="preserve">.2024, </w:t>
      </w:r>
      <w:r>
        <w:rPr>
          <w:sz w:val="23"/>
          <w:szCs w:val="23"/>
        </w:rPr>
        <w:t xml:space="preserve">salariul de baza brut al doamnei </w:t>
      </w:r>
      <w:r>
        <w:rPr>
          <w:b/>
          <w:sz w:val="23"/>
          <w:szCs w:val="23"/>
        </w:rPr>
        <w:t xml:space="preserve">Casian Catalina-Gabriela, </w:t>
      </w:r>
      <w:r w:rsidR="00925F5E">
        <w:rPr>
          <w:b/>
          <w:sz w:val="23"/>
          <w:szCs w:val="23"/>
        </w:rPr>
        <w:t>expert, grad profesional debutant</w:t>
      </w:r>
      <w:r>
        <w:rPr>
          <w:b/>
          <w:sz w:val="23"/>
          <w:szCs w:val="23"/>
        </w:rPr>
        <w:t xml:space="preserve">, gradația </w:t>
      </w:r>
      <w:r w:rsidR="00925F5E">
        <w:rPr>
          <w:b/>
          <w:sz w:val="23"/>
          <w:szCs w:val="23"/>
        </w:rPr>
        <w:t>3</w:t>
      </w:r>
      <w:r>
        <w:rPr>
          <w:b/>
          <w:sz w:val="23"/>
          <w:szCs w:val="23"/>
        </w:rPr>
        <w:t xml:space="preserve">, </w:t>
      </w:r>
      <w:r>
        <w:rPr>
          <w:sz w:val="23"/>
          <w:szCs w:val="23"/>
        </w:rPr>
        <w:t xml:space="preserve">în cadrul </w:t>
      </w:r>
      <w:r w:rsidR="00925F5E">
        <w:rPr>
          <w:sz w:val="23"/>
          <w:szCs w:val="23"/>
        </w:rPr>
        <w:t>aparatului de speialitate al</w:t>
      </w:r>
      <w:r>
        <w:rPr>
          <w:sz w:val="23"/>
          <w:szCs w:val="23"/>
        </w:rPr>
        <w:t xml:space="preserve"> primarului comunei Rafaila, judeţul Vaslui, va fi în în sumă de </w:t>
      </w:r>
      <w:r>
        <w:rPr>
          <w:b/>
          <w:sz w:val="23"/>
          <w:szCs w:val="23"/>
        </w:rPr>
        <w:t>6.</w:t>
      </w:r>
      <w:r w:rsidR="007337E6">
        <w:rPr>
          <w:b/>
          <w:sz w:val="23"/>
          <w:szCs w:val="23"/>
        </w:rPr>
        <w:t>553</w:t>
      </w:r>
      <w:r>
        <w:rPr>
          <w:b/>
          <w:sz w:val="23"/>
          <w:szCs w:val="23"/>
        </w:rPr>
        <w:t xml:space="preserve"> </w:t>
      </w:r>
      <w:r>
        <w:rPr>
          <w:sz w:val="23"/>
          <w:szCs w:val="23"/>
        </w:rPr>
        <w:t xml:space="preserve">lei, la care se adaugă indemnizația de hrană în sumă de </w:t>
      </w:r>
      <w:r>
        <w:rPr>
          <w:b/>
          <w:sz w:val="23"/>
          <w:szCs w:val="23"/>
        </w:rPr>
        <w:t>346</w:t>
      </w:r>
      <w:r>
        <w:rPr>
          <w:sz w:val="23"/>
          <w:szCs w:val="23"/>
        </w:rPr>
        <w:t xml:space="preserve"> lei.</w:t>
      </w:r>
    </w:p>
    <w:p w:rsidR="000B37B0" w:rsidRDefault="002A2E5E" w:rsidP="002A2E5E">
      <w:pPr>
        <w:tabs>
          <w:tab w:val="left" w:pos="720"/>
        </w:tabs>
        <w:jc w:val="both"/>
        <w:rPr>
          <w:sz w:val="23"/>
          <w:szCs w:val="23"/>
        </w:rPr>
      </w:pPr>
      <w:r>
        <w:rPr>
          <w:b/>
          <w:sz w:val="23"/>
          <w:szCs w:val="23"/>
        </w:rPr>
        <w:tab/>
      </w:r>
      <w:r w:rsidR="000B37B0">
        <w:rPr>
          <w:b/>
          <w:sz w:val="23"/>
          <w:szCs w:val="23"/>
        </w:rPr>
        <w:t xml:space="preserve">Art.2. </w:t>
      </w:r>
      <w:r w:rsidR="000B37B0">
        <w:rPr>
          <w:sz w:val="23"/>
          <w:szCs w:val="23"/>
        </w:rPr>
        <w:t>Câte un exemplar din prezenta dispoziţie se va comunica do</w:t>
      </w:r>
      <w:r w:rsidR="00B56823">
        <w:rPr>
          <w:sz w:val="23"/>
          <w:szCs w:val="23"/>
        </w:rPr>
        <w:t>a</w:t>
      </w:r>
      <w:r w:rsidR="000B37B0">
        <w:rPr>
          <w:sz w:val="23"/>
          <w:szCs w:val="23"/>
        </w:rPr>
        <w:t>mn</w:t>
      </w:r>
      <w:r w:rsidR="00B56823">
        <w:rPr>
          <w:sz w:val="23"/>
          <w:szCs w:val="23"/>
        </w:rPr>
        <w:t>e</w:t>
      </w:r>
      <w:r w:rsidR="000B37B0">
        <w:rPr>
          <w:sz w:val="23"/>
          <w:szCs w:val="23"/>
        </w:rPr>
        <w:t xml:space="preserve">i </w:t>
      </w:r>
      <w:r w:rsidR="008001BC">
        <w:rPr>
          <w:sz w:val="23"/>
          <w:szCs w:val="23"/>
        </w:rPr>
        <w:t>Casian Cătălina-Gabriela</w:t>
      </w:r>
      <w:r w:rsidR="000B37B0">
        <w:rPr>
          <w:sz w:val="23"/>
          <w:szCs w:val="23"/>
        </w:rPr>
        <w:t xml:space="preserve">, Institutiei Prefectului – judetul Vaslui şi compartimentului </w:t>
      </w:r>
      <w:r w:rsidR="00B56823">
        <w:rPr>
          <w:sz w:val="23"/>
          <w:szCs w:val="23"/>
        </w:rPr>
        <w:t>Buget, contabilitate, impozite și taxe</w:t>
      </w:r>
      <w:r w:rsidR="000B37B0">
        <w:rPr>
          <w:sz w:val="23"/>
          <w:szCs w:val="23"/>
        </w:rPr>
        <w:t xml:space="preserve"> din cadrul aparatului de specialitate al primarului comunei Rafaila, judetul Vaslui.</w:t>
      </w:r>
    </w:p>
    <w:p w:rsidR="000B37B0" w:rsidRDefault="000B37B0" w:rsidP="000B37B0">
      <w:pPr>
        <w:tabs>
          <w:tab w:val="left" w:pos="720"/>
        </w:tabs>
        <w:jc w:val="both"/>
        <w:rPr>
          <w:sz w:val="23"/>
          <w:szCs w:val="23"/>
        </w:rPr>
      </w:pPr>
      <w:r>
        <w:rPr>
          <w:b/>
          <w:sz w:val="23"/>
          <w:szCs w:val="23"/>
        </w:rPr>
        <w:tab/>
        <w:t>Art.3.</w:t>
      </w:r>
      <w:r>
        <w:rPr>
          <w:sz w:val="23"/>
          <w:szCs w:val="23"/>
        </w:rPr>
        <w:t xml:space="preserve">Prezenta dispoziţie va fi dusă la îndeplinire de secretarul general al comunei Rafaila şi compartimentul Buget, contabilitate, impozite si taxe din cadrul aparatului de specialitate al primarului comunei Rafaila, judeţul Vaslui. </w:t>
      </w:r>
    </w:p>
    <w:p w:rsidR="00296E3D" w:rsidRDefault="00296E3D" w:rsidP="000B37B0">
      <w:pPr>
        <w:tabs>
          <w:tab w:val="left" w:pos="720"/>
        </w:tabs>
        <w:jc w:val="both"/>
        <w:rPr>
          <w:sz w:val="8"/>
          <w:szCs w:val="8"/>
        </w:rPr>
      </w:pPr>
    </w:p>
    <w:p w:rsidR="001F1A69" w:rsidRPr="00DC797D" w:rsidRDefault="001F1A69" w:rsidP="00712C41">
      <w:pPr>
        <w:ind w:firstLine="720"/>
        <w:jc w:val="both"/>
        <w:rPr>
          <w:sz w:val="8"/>
          <w:szCs w:val="8"/>
        </w:rPr>
      </w:pPr>
    </w:p>
    <w:p w:rsidR="0076175A" w:rsidRPr="002428B3" w:rsidRDefault="0076175A" w:rsidP="002A000A">
      <w:pPr>
        <w:tabs>
          <w:tab w:val="left" w:pos="1080"/>
        </w:tabs>
        <w:jc w:val="both"/>
        <w:rPr>
          <w:b/>
          <w:sz w:val="12"/>
          <w:szCs w:val="12"/>
        </w:rPr>
      </w:pPr>
      <w:r>
        <w:tab/>
      </w:r>
      <w:r>
        <w:tab/>
      </w:r>
      <w:r>
        <w:tab/>
      </w:r>
      <w:r>
        <w:tab/>
      </w:r>
      <w:r>
        <w:tab/>
      </w:r>
      <w:r w:rsidR="002814D5">
        <w:tab/>
        <w:t xml:space="preserve">                       </w:t>
      </w:r>
      <w:r w:rsidR="001C0B38">
        <w:t xml:space="preserve">  </w:t>
      </w:r>
      <w:r>
        <w:t xml:space="preserve">   </w:t>
      </w:r>
      <w:r w:rsidR="006616C7">
        <w:t xml:space="preserve">    </w:t>
      </w:r>
      <w:r w:rsidR="008A732D">
        <w:tab/>
      </w:r>
      <w:r w:rsidR="00296E3D">
        <w:t xml:space="preserve">  </w:t>
      </w:r>
      <w:r w:rsidR="00987BA2">
        <w:rPr>
          <w:b/>
          <w:i/>
        </w:rPr>
        <w:t xml:space="preserve">Data astăzi, </w:t>
      </w:r>
      <w:r w:rsidR="007337E6">
        <w:rPr>
          <w:b/>
          <w:i/>
        </w:rPr>
        <w:t>30 august</w:t>
      </w:r>
      <w:r w:rsidR="00C03FF8">
        <w:rPr>
          <w:b/>
          <w:i/>
        </w:rPr>
        <w:t xml:space="preserve"> 2024</w:t>
      </w:r>
    </w:p>
    <w:p w:rsidR="00AA0B5E" w:rsidRDefault="002814D5" w:rsidP="002814D5">
      <w:pPr>
        <w:tabs>
          <w:tab w:val="left" w:pos="1080"/>
        </w:tabs>
        <w:spacing w:line="360" w:lineRule="auto"/>
        <w:jc w:val="center"/>
        <w:rPr>
          <w:b/>
        </w:rPr>
      </w:pPr>
      <w:r>
        <w:rPr>
          <w:b/>
        </w:rPr>
        <w:t xml:space="preserve">P R I M A R, </w:t>
      </w:r>
    </w:p>
    <w:p w:rsidR="002E1E56" w:rsidRDefault="002E1E56" w:rsidP="002E1E56">
      <w:pPr>
        <w:tabs>
          <w:tab w:val="left" w:pos="1080"/>
        </w:tabs>
        <w:jc w:val="center"/>
        <w:rPr>
          <w:b/>
        </w:rPr>
      </w:pPr>
      <w:r>
        <w:rPr>
          <w:b/>
          <w:i/>
        </w:rPr>
        <w:t xml:space="preserve">     Constantin FÎNARIU</w:t>
      </w:r>
      <w:r>
        <w:rPr>
          <w:b/>
        </w:rPr>
        <w:tab/>
        <w:t xml:space="preserve">                                                                                                            </w:t>
      </w:r>
    </w:p>
    <w:p w:rsidR="002E1E56" w:rsidRDefault="002E1E56" w:rsidP="002E1E56">
      <w:pPr>
        <w:tabs>
          <w:tab w:val="left" w:pos="1080"/>
        </w:tabs>
        <w:jc w:val="center"/>
        <w:rPr>
          <w:b/>
        </w:rPr>
      </w:pPr>
      <w:r>
        <w:rPr>
          <w:b/>
        </w:rPr>
        <w:t xml:space="preserve">                                                                                                    </w:t>
      </w:r>
      <w:r w:rsidR="00744C23">
        <w:rPr>
          <w:b/>
        </w:rPr>
        <w:t>Contrasemneaza</w:t>
      </w:r>
      <w:r>
        <w:rPr>
          <w:b/>
        </w:rPr>
        <w:t xml:space="preserve"> pentru legalitate,</w:t>
      </w:r>
    </w:p>
    <w:p w:rsidR="002E1E56" w:rsidRDefault="002E1E56" w:rsidP="002E1E56">
      <w:pPr>
        <w:tabs>
          <w:tab w:val="left" w:pos="1080"/>
        </w:tabs>
        <w:jc w:val="center"/>
        <w:rPr>
          <w:b/>
        </w:rPr>
      </w:pPr>
      <w:r>
        <w:rPr>
          <w:b/>
        </w:rPr>
        <w:tab/>
      </w:r>
      <w:r>
        <w:rPr>
          <w:b/>
        </w:rPr>
        <w:tab/>
      </w:r>
      <w:r>
        <w:rPr>
          <w:b/>
        </w:rPr>
        <w:tab/>
      </w:r>
      <w:r>
        <w:rPr>
          <w:b/>
        </w:rPr>
        <w:tab/>
      </w:r>
      <w:r>
        <w:rPr>
          <w:b/>
        </w:rPr>
        <w:tab/>
        <w:t xml:space="preserve">                                         Secretar general delegat, </w:t>
      </w:r>
    </w:p>
    <w:p w:rsidR="002E1E56" w:rsidRDefault="002E1E56" w:rsidP="002E1E56">
      <w:pPr>
        <w:tabs>
          <w:tab w:val="left" w:pos="1080"/>
        </w:tabs>
        <w:jc w:val="center"/>
        <w:rPr>
          <w:b/>
          <w:i/>
        </w:rPr>
      </w:pPr>
      <w:r>
        <w:rPr>
          <w:b/>
        </w:rPr>
        <w:t xml:space="preserve">                                                                                                    </w:t>
      </w:r>
      <w:r>
        <w:rPr>
          <w:b/>
          <w:i/>
        </w:rPr>
        <w:t xml:space="preserve">Victoriţa VOICU  </w:t>
      </w:r>
    </w:p>
    <w:p w:rsidR="002E1E56" w:rsidRDefault="002E1E56" w:rsidP="002E1E56">
      <w:pPr>
        <w:tabs>
          <w:tab w:val="left" w:pos="1080"/>
        </w:tabs>
        <w:jc w:val="center"/>
        <w:rPr>
          <w:b/>
          <w:i/>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21"/>
        <w:gridCol w:w="2075"/>
      </w:tblGrid>
      <w:tr w:rsidR="002E1E56" w:rsidTr="002E1E56">
        <w:trPr>
          <w:trHeight w:val="70"/>
        </w:trPr>
        <w:tc>
          <w:tcPr>
            <w:tcW w:w="9696" w:type="dxa"/>
            <w:gridSpan w:val="2"/>
            <w:tcBorders>
              <w:top w:val="thinThickSmallGap" w:sz="12" w:space="0" w:color="auto"/>
              <w:left w:val="thinThickSmallGap" w:sz="12" w:space="0" w:color="auto"/>
              <w:bottom w:val="double" w:sz="4" w:space="0" w:color="auto"/>
              <w:right w:val="thickThinSmallGap" w:sz="12" w:space="0" w:color="auto"/>
            </w:tcBorders>
            <w:hideMark/>
          </w:tcPr>
          <w:p w:rsidR="002E1E56" w:rsidRDefault="002E1E56" w:rsidP="00C03FF8">
            <w:pPr>
              <w:spacing w:before="40" w:after="40"/>
              <w:jc w:val="center"/>
              <w:rPr>
                <w:rFonts w:cs="Arial"/>
                <w:b/>
                <w:bCs/>
                <w:sz w:val="18"/>
              </w:rPr>
            </w:pPr>
            <w:r>
              <w:rPr>
                <w:rFonts w:cs="Arial"/>
                <w:b/>
                <w:bCs/>
                <w:sz w:val="18"/>
              </w:rPr>
              <w:t xml:space="preserve">PROCEDURI OBLIGATORII ULTERIOARE EMITERII DISPOZIȚIEI PRIMARULUI COMUNEI NR. </w:t>
            </w:r>
            <w:r w:rsidR="007337E6">
              <w:rPr>
                <w:rFonts w:cs="Arial"/>
                <w:b/>
                <w:bCs/>
                <w:sz w:val="18"/>
              </w:rPr>
              <w:t>226</w:t>
            </w:r>
            <w:r w:rsidR="00C03FF8">
              <w:rPr>
                <w:rFonts w:cs="Arial"/>
                <w:b/>
                <w:bCs/>
                <w:sz w:val="18"/>
              </w:rPr>
              <w:t>/2024</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vertAlign w:val="superscript"/>
              </w:rPr>
            </w:pPr>
            <w:r>
              <w:rPr>
                <w:rFonts w:cs="Arial"/>
                <w:b/>
                <w:bCs/>
                <w:sz w:val="18"/>
                <w:szCs w:val="18"/>
              </w:rPr>
              <w:t>OPERAȚIUNI EFECTUATE</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Data</w:t>
            </w:r>
          </w:p>
          <w:p w:rsidR="002E1E56" w:rsidRDefault="002E1E56">
            <w:pPr>
              <w:tabs>
                <w:tab w:val="left" w:pos="561"/>
                <w:tab w:val="left" w:pos="748"/>
              </w:tabs>
              <w:jc w:val="center"/>
              <w:rPr>
                <w:rFonts w:cs="Arial"/>
                <w:b/>
                <w:bCs/>
                <w:sz w:val="18"/>
                <w:szCs w:val="18"/>
              </w:rPr>
            </w:pPr>
            <w:r>
              <w:rPr>
                <w:rFonts w:cs="Arial"/>
                <w:b/>
                <w:bCs/>
                <w:sz w:val="18"/>
                <w:szCs w:val="18"/>
              </w:rPr>
              <w:t>ZZ/LL/AN</w:t>
            </w:r>
          </w:p>
        </w:tc>
      </w:tr>
      <w:tr w:rsidR="002E1E56" w:rsidTr="002E1E56">
        <w:tc>
          <w:tcPr>
            <w:tcW w:w="7621"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1</w:t>
            </w:r>
          </w:p>
        </w:tc>
        <w:tc>
          <w:tcPr>
            <w:tcW w:w="2075" w:type="dxa"/>
            <w:tcBorders>
              <w:top w:val="single" w:sz="4" w:space="0" w:color="000000"/>
              <w:left w:val="single" w:sz="4" w:space="0" w:color="000000"/>
              <w:bottom w:val="double" w:sz="4" w:space="0" w:color="auto"/>
              <w:right w:val="single" w:sz="4" w:space="0" w:color="000000"/>
            </w:tcBorders>
            <w:vAlign w:val="center"/>
            <w:hideMark/>
          </w:tcPr>
          <w:p w:rsidR="002E1E56" w:rsidRDefault="002E1E56">
            <w:pPr>
              <w:tabs>
                <w:tab w:val="left" w:pos="561"/>
                <w:tab w:val="left" w:pos="748"/>
              </w:tabs>
              <w:jc w:val="center"/>
              <w:rPr>
                <w:rFonts w:cs="Arial"/>
                <w:b/>
                <w:bCs/>
                <w:sz w:val="18"/>
                <w:szCs w:val="18"/>
              </w:rPr>
            </w:pPr>
            <w:r>
              <w:rPr>
                <w:rFonts w:cs="Arial"/>
                <w:b/>
                <w:bCs/>
                <w:sz w:val="18"/>
                <w:szCs w:val="18"/>
              </w:rPr>
              <w:t>2</w:t>
            </w:r>
          </w:p>
        </w:tc>
      </w:tr>
      <w:tr w:rsidR="002E1E56" w:rsidTr="002E1E56">
        <w:tc>
          <w:tcPr>
            <w:tcW w:w="7621" w:type="dxa"/>
            <w:tcBorders>
              <w:top w:val="double" w:sz="4" w:space="0" w:color="auto"/>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Semnarea dispoziției</w:t>
            </w:r>
            <w:r>
              <w:rPr>
                <w:rFonts w:cs="Arial"/>
                <w:sz w:val="18"/>
                <w:vertAlign w:val="superscript"/>
              </w:rPr>
              <w:t>1</w:t>
            </w:r>
            <w:r>
              <w:rPr>
                <w:rFonts w:cs="Arial"/>
                <w:sz w:val="18"/>
              </w:rPr>
              <w:t>)</w:t>
            </w:r>
          </w:p>
        </w:tc>
        <w:tc>
          <w:tcPr>
            <w:tcW w:w="2075" w:type="dxa"/>
            <w:tcBorders>
              <w:top w:val="double" w:sz="4" w:space="0" w:color="auto"/>
              <w:left w:val="single" w:sz="4" w:space="0" w:color="000000"/>
              <w:bottom w:val="single" w:sz="4" w:space="0" w:color="000000"/>
              <w:right w:val="single" w:sz="4" w:space="0" w:color="000000"/>
            </w:tcBorders>
            <w:vAlign w:val="center"/>
            <w:hideMark/>
          </w:tcPr>
          <w:p w:rsidR="002E1E56" w:rsidRDefault="007337E6" w:rsidP="002A2E5E">
            <w:pPr>
              <w:ind w:left="-57" w:right="-57"/>
              <w:jc w:val="center"/>
              <w:rPr>
                <w:rFonts w:cs="Arial"/>
                <w:sz w:val="18"/>
              </w:rPr>
            </w:pPr>
            <w:r>
              <w:rPr>
                <w:rFonts w:cs="Arial"/>
                <w:sz w:val="18"/>
              </w:rPr>
              <w:t>30/08</w:t>
            </w:r>
            <w:r w:rsidR="00C03FF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către prefectul județului</w:t>
            </w:r>
            <w:r>
              <w:rPr>
                <w:rFonts w:cs="Arial"/>
                <w:sz w:val="18"/>
                <w:vertAlign w:val="superscript"/>
              </w:rPr>
              <w:t>2</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Pr="00AA0B5E" w:rsidRDefault="007337E6" w:rsidP="002A2E5E">
            <w:pPr>
              <w:ind w:left="-57" w:right="-57"/>
              <w:jc w:val="center"/>
              <w:rPr>
                <w:rFonts w:cs="Arial"/>
                <w:sz w:val="18"/>
              </w:rPr>
            </w:pPr>
            <w:r>
              <w:rPr>
                <w:rFonts w:cs="Arial"/>
                <w:sz w:val="18"/>
              </w:rPr>
              <w:t>12/09</w:t>
            </w:r>
            <w:r w:rsidR="00C03FF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Aducerea la cunoștință publică</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7337E6" w:rsidP="002A2E5E">
            <w:pPr>
              <w:ind w:left="-57" w:right="-57"/>
              <w:jc w:val="center"/>
              <w:rPr>
                <w:rFonts w:cs="Arial"/>
              </w:rPr>
            </w:pPr>
            <w:r>
              <w:rPr>
                <w:rFonts w:cs="Arial"/>
                <w:sz w:val="18"/>
              </w:rPr>
              <w:t>30/08/</w:t>
            </w:r>
            <w:r w:rsidR="00C03FF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sz w:val="18"/>
              </w:rPr>
            </w:pPr>
            <w:r>
              <w:rPr>
                <w:rFonts w:cs="Arial"/>
                <w:sz w:val="18"/>
              </w:rPr>
              <w:t>Comunicarea, numai în cazul celei cu caracter individual</w:t>
            </w:r>
            <w:r>
              <w:rPr>
                <w:rFonts w:cs="Arial"/>
                <w:sz w:val="18"/>
                <w:vertAlign w:val="superscript"/>
              </w:rPr>
              <w:t>3+4</w:t>
            </w:r>
            <w:r>
              <w:rPr>
                <w:rFonts w:cs="Arial"/>
                <w:sz w:val="18"/>
              </w:rPr>
              <w:t>)</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7337E6" w:rsidP="002A2E5E">
            <w:pPr>
              <w:ind w:left="-57" w:right="-57"/>
              <w:jc w:val="center"/>
              <w:rPr>
                <w:rFonts w:cs="Arial"/>
              </w:rPr>
            </w:pPr>
            <w:r>
              <w:rPr>
                <w:rFonts w:cs="Arial"/>
                <w:sz w:val="18"/>
              </w:rPr>
              <w:t>30/08</w:t>
            </w:r>
            <w:r w:rsidR="00C03FF8">
              <w:rPr>
                <w:rFonts w:cs="Arial"/>
                <w:sz w:val="18"/>
              </w:rPr>
              <w:t>/2024</w:t>
            </w:r>
          </w:p>
        </w:tc>
      </w:tr>
      <w:tr w:rsidR="002E1E56" w:rsidTr="002E1E56">
        <w:tc>
          <w:tcPr>
            <w:tcW w:w="7621" w:type="dxa"/>
            <w:tcBorders>
              <w:top w:val="single" w:sz="4" w:space="0" w:color="000000"/>
              <w:left w:val="single" w:sz="4" w:space="0" w:color="000000"/>
              <w:bottom w:val="single" w:sz="4" w:space="0" w:color="000000"/>
              <w:right w:val="single" w:sz="4" w:space="0" w:color="000000"/>
            </w:tcBorders>
            <w:vAlign w:val="center"/>
            <w:hideMark/>
          </w:tcPr>
          <w:p w:rsidR="002E1E56" w:rsidRDefault="002E1E56">
            <w:pPr>
              <w:spacing w:before="40"/>
              <w:rPr>
                <w:rFonts w:cs="Arial"/>
                <w:b/>
                <w:sz w:val="16"/>
                <w:szCs w:val="16"/>
              </w:rPr>
            </w:pPr>
            <w:r>
              <w:rPr>
                <w:rFonts w:cs="Arial"/>
                <w:b/>
                <w:sz w:val="16"/>
                <w:szCs w:val="16"/>
              </w:rPr>
              <w:t>Dispoziția devine obligatorie</w:t>
            </w:r>
            <w:r>
              <w:rPr>
                <w:rFonts w:cs="Arial"/>
                <w:bCs/>
                <w:sz w:val="16"/>
                <w:szCs w:val="16"/>
                <w:vertAlign w:val="superscript"/>
              </w:rPr>
              <w:t>5</w:t>
            </w:r>
            <w:r>
              <w:rPr>
                <w:rFonts w:cs="Arial"/>
                <w:bCs/>
                <w:sz w:val="16"/>
                <w:szCs w:val="16"/>
              </w:rPr>
              <w:t>)</w:t>
            </w:r>
            <w:r>
              <w:rPr>
                <w:rFonts w:cs="Arial"/>
                <w:b/>
                <w:sz w:val="16"/>
                <w:szCs w:val="16"/>
              </w:rPr>
              <w:t xml:space="preserve"> sau produce efecte juridice</w:t>
            </w:r>
            <w:r>
              <w:rPr>
                <w:rFonts w:cs="Arial"/>
                <w:bCs/>
                <w:sz w:val="16"/>
                <w:szCs w:val="16"/>
                <w:vertAlign w:val="superscript"/>
              </w:rPr>
              <w:t>6</w:t>
            </w:r>
            <w:r>
              <w:rPr>
                <w:rFonts w:cs="Arial"/>
                <w:bCs/>
                <w:sz w:val="16"/>
                <w:szCs w:val="16"/>
              </w:rPr>
              <w:t>)</w:t>
            </w:r>
            <w:r>
              <w:rPr>
                <w:rFonts w:cs="Arial"/>
                <w:b/>
                <w:sz w:val="16"/>
                <w:szCs w:val="16"/>
              </w:rPr>
              <w:t>, după caz</w:t>
            </w:r>
          </w:p>
        </w:tc>
        <w:tc>
          <w:tcPr>
            <w:tcW w:w="2075" w:type="dxa"/>
            <w:tcBorders>
              <w:top w:val="single" w:sz="4" w:space="0" w:color="000000"/>
              <w:left w:val="single" w:sz="4" w:space="0" w:color="000000"/>
              <w:bottom w:val="single" w:sz="4" w:space="0" w:color="000000"/>
              <w:right w:val="single" w:sz="4" w:space="0" w:color="000000"/>
            </w:tcBorders>
            <w:hideMark/>
          </w:tcPr>
          <w:p w:rsidR="002E1E56" w:rsidRDefault="0001447C" w:rsidP="00C03FF8">
            <w:pPr>
              <w:ind w:left="-57" w:right="-57"/>
              <w:jc w:val="center"/>
              <w:rPr>
                <w:rFonts w:cs="Arial"/>
                <w:b/>
              </w:rPr>
            </w:pPr>
            <w:r>
              <w:rPr>
                <w:rFonts w:cs="Arial"/>
                <w:b/>
                <w:sz w:val="18"/>
              </w:rPr>
              <w:t>01/0</w:t>
            </w:r>
            <w:r w:rsidR="007337E6">
              <w:rPr>
                <w:rFonts w:cs="Arial"/>
                <w:b/>
                <w:sz w:val="18"/>
              </w:rPr>
              <w:t>9</w:t>
            </w:r>
            <w:bookmarkStart w:id="0" w:name="_GoBack"/>
            <w:bookmarkEnd w:id="0"/>
            <w:r>
              <w:rPr>
                <w:rFonts w:cs="Arial"/>
                <w:b/>
                <w:sz w:val="18"/>
              </w:rPr>
              <w:t>/2024</w:t>
            </w:r>
          </w:p>
        </w:tc>
      </w:tr>
      <w:tr w:rsidR="002E1E56" w:rsidTr="002E1E56">
        <w:tc>
          <w:tcPr>
            <w:tcW w:w="9696" w:type="dxa"/>
            <w:gridSpan w:val="2"/>
            <w:tcBorders>
              <w:top w:val="single" w:sz="4" w:space="0" w:color="000000"/>
              <w:left w:val="thinThickSmallGap" w:sz="12" w:space="0" w:color="auto"/>
              <w:bottom w:val="thickThinSmallGap" w:sz="12" w:space="0" w:color="auto"/>
              <w:right w:val="thickThinSmallGap" w:sz="12" w:space="0" w:color="auto"/>
            </w:tcBorders>
            <w:vAlign w:val="center"/>
            <w:hideMark/>
          </w:tcPr>
          <w:p w:rsidR="002E1E56" w:rsidRDefault="002E1E56">
            <w:pPr>
              <w:pStyle w:val="ListParagraph"/>
              <w:ind w:left="0"/>
              <w:jc w:val="both"/>
              <w:rPr>
                <w:rFonts w:ascii="Arial" w:hAnsi="Arial" w:cs="Arial"/>
                <w:b/>
                <w:sz w:val="18"/>
              </w:rPr>
            </w:pPr>
            <w:r>
              <w:rPr>
                <w:rFonts w:ascii="Arial" w:hAnsi="Arial" w:cs="Arial"/>
                <w:b/>
                <w:sz w:val="18"/>
              </w:rPr>
              <w:t>Extrase din Ordonanța de urgență a Guvernului nr. 57/2019 privind Codul administrativ:</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240 alin. (1): </w:t>
            </w:r>
            <w:r>
              <w:rPr>
                <w:rFonts w:cs="Arial"/>
                <w:i/>
                <w:iCs/>
                <w:sz w:val="18"/>
                <w:szCs w:val="22"/>
              </w:rPr>
              <w:t>„Primarul, ..., prin semnare, învestește cu formulă de autoritate executarea actelor administrative emise ... în exercitarea atribuțiilor care îi revin potrivit legii.”;</w:t>
            </w:r>
            <w:r>
              <w:rPr>
                <w:rFonts w:cs="Arial"/>
                <w:sz w:val="18"/>
                <w:szCs w:val="22"/>
              </w:rPr>
              <w:t xml:space="preserve">  </w:t>
            </w:r>
          </w:p>
          <w:p w:rsidR="002E1E56" w:rsidRDefault="002E1E56" w:rsidP="00664F20">
            <w:pPr>
              <w:numPr>
                <w:ilvl w:val="0"/>
                <w:numId w:val="1"/>
              </w:numPr>
              <w:ind w:left="0" w:firstLine="567"/>
              <w:jc w:val="both"/>
              <w:rPr>
                <w:rFonts w:cs="Arial"/>
                <w:sz w:val="18"/>
                <w:szCs w:val="22"/>
              </w:rPr>
            </w:pPr>
            <w:r>
              <w:rPr>
                <w:rFonts w:cs="Arial"/>
                <w:sz w:val="18"/>
                <w:szCs w:val="22"/>
              </w:rPr>
              <w:lastRenderedPageBreak/>
              <w:t xml:space="preserve">art. 197 alin. (1), adaptat: </w:t>
            </w:r>
            <w:r>
              <w:rPr>
                <w:rFonts w:cs="Arial"/>
                <w:i/>
                <w:iCs/>
                <w:sz w:val="18"/>
                <w:szCs w:val="22"/>
              </w:rPr>
              <w:t>Secretarul general al comunei comunică dispozițiile primarului  comunei prefectului în cel mult 10 zile lucrătoare de la data ... emiterii.;</w:t>
            </w:r>
          </w:p>
          <w:p w:rsidR="002E1E56" w:rsidRDefault="002E1E56" w:rsidP="00664F20">
            <w:pPr>
              <w:numPr>
                <w:ilvl w:val="0"/>
                <w:numId w:val="1"/>
              </w:numPr>
              <w:ind w:left="0" w:firstLine="567"/>
              <w:jc w:val="both"/>
              <w:rPr>
                <w:rFonts w:cs="Arial"/>
                <w:sz w:val="18"/>
                <w:szCs w:val="22"/>
              </w:rPr>
            </w:pPr>
            <w:r>
              <w:rPr>
                <w:rFonts w:cs="Arial"/>
                <w:sz w:val="18"/>
                <w:szCs w:val="22"/>
              </w:rPr>
              <w:t xml:space="preserve">art. 197 alin. (4): </w:t>
            </w:r>
            <w:r>
              <w:rPr>
                <w:rFonts w:cs="Arial"/>
                <w:i/>
                <w:iCs/>
                <w:sz w:val="18"/>
                <w:szCs w:val="22"/>
              </w:rPr>
              <w:t>„ ... dispozițiile se aduc la cunoștința publică și se comunică, în condițiile legii, prin grija secretarului general al comunei.”;</w:t>
            </w:r>
          </w:p>
          <w:p w:rsidR="002E1E56" w:rsidRDefault="002E1E56" w:rsidP="00664F20">
            <w:pPr>
              <w:pStyle w:val="ListParagraph"/>
              <w:numPr>
                <w:ilvl w:val="0"/>
                <w:numId w:val="1"/>
              </w:numPr>
              <w:ind w:left="0" w:firstLine="567"/>
              <w:jc w:val="both"/>
              <w:rPr>
                <w:rFonts w:ascii="Arial" w:hAnsi="Arial" w:cs="Arial"/>
                <w:sz w:val="18"/>
              </w:rPr>
            </w:pPr>
            <w:r>
              <w:rPr>
                <w:rFonts w:ascii="Arial" w:hAnsi="Arial" w:cs="Arial"/>
                <w:sz w:val="18"/>
              </w:rPr>
              <w:t xml:space="preserve">art. 199 alin. (1): </w:t>
            </w:r>
            <w:r>
              <w:rPr>
                <w:rFonts w:ascii="Arial" w:hAnsi="Arial" w:cs="Arial"/>
                <w:i/>
                <w:iCs/>
                <w:sz w:val="18"/>
              </w:rPr>
              <w:t>„Comunicarea ... dispozițiilor cu caracter individual către persoanele cărora li se adresează se face în cel mult 5 zile de la data comunicării oficiale către prefect.”;</w:t>
            </w:r>
          </w:p>
          <w:p w:rsidR="002E1E56" w:rsidRDefault="002E1E56" w:rsidP="00664F20">
            <w:pPr>
              <w:numPr>
                <w:ilvl w:val="0"/>
                <w:numId w:val="1"/>
              </w:numPr>
              <w:ind w:left="0" w:firstLine="567"/>
              <w:jc w:val="both"/>
              <w:rPr>
                <w:rFonts w:ascii="Arial" w:hAnsi="Arial" w:cs="Arial"/>
                <w:sz w:val="18"/>
                <w:szCs w:val="22"/>
              </w:rPr>
            </w:pPr>
            <w:r>
              <w:rPr>
                <w:rFonts w:cs="Arial"/>
                <w:sz w:val="18"/>
                <w:szCs w:val="22"/>
              </w:rPr>
              <w:t xml:space="preserve">art. 198 alin. (1): </w:t>
            </w:r>
            <w:r>
              <w:rPr>
                <w:rFonts w:cs="Arial"/>
                <w:i/>
                <w:iCs/>
                <w:sz w:val="18"/>
                <w:szCs w:val="22"/>
              </w:rPr>
              <w:t>„... dispozițiile cu caracter normativ devin obligatorii de la data aducerii lor la cunoștință publică.”;</w:t>
            </w:r>
          </w:p>
          <w:p w:rsidR="002E1E56" w:rsidRDefault="002E1E56" w:rsidP="00664F20">
            <w:pPr>
              <w:pStyle w:val="ListParagraph"/>
              <w:numPr>
                <w:ilvl w:val="0"/>
                <w:numId w:val="1"/>
              </w:numPr>
              <w:ind w:left="0" w:firstLine="567"/>
              <w:jc w:val="both"/>
              <w:rPr>
                <w:rFonts w:ascii="Arial" w:hAnsi="Arial" w:cs="Arial"/>
                <w:i/>
                <w:sz w:val="18"/>
              </w:rPr>
            </w:pPr>
            <w:r>
              <w:rPr>
                <w:rFonts w:ascii="Arial" w:hAnsi="Arial" w:cs="Arial"/>
                <w:sz w:val="18"/>
              </w:rPr>
              <w:t xml:space="preserve">art. 199 alin. (2): </w:t>
            </w:r>
            <w:r>
              <w:rPr>
                <w:rFonts w:ascii="Arial" w:hAnsi="Arial" w:cs="Arial"/>
                <w:i/>
                <w:iCs/>
                <w:sz w:val="18"/>
              </w:rPr>
              <w:t>„ ... dispozițiile cu caracter individual produc efecte juridice de la data comunicării către persoanele cărora li se adresează.”</w:t>
            </w:r>
          </w:p>
        </w:tc>
      </w:tr>
    </w:tbl>
    <w:p w:rsidR="002E1E56" w:rsidRDefault="002E1E56" w:rsidP="002E1E56">
      <w:pPr>
        <w:spacing w:line="360" w:lineRule="auto"/>
        <w:jc w:val="both"/>
        <w:rPr>
          <w:b/>
          <w:lang w:val="it-IT"/>
        </w:rPr>
      </w:pPr>
    </w:p>
    <w:p w:rsidR="002E1E56" w:rsidRDefault="002E1E56" w:rsidP="002E1E56">
      <w:pPr>
        <w:tabs>
          <w:tab w:val="left" w:pos="1080"/>
        </w:tabs>
        <w:jc w:val="center"/>
        <w:rPr>
          <w:b/>
          <w:sz w:val="16"/>
          <w:szCs w:val="16"/>
        </w:rPr>
      </w:pPr>
    </w:p>
    <w:p w:rsidR="007D0050" w:rsidRPr="005B5A6C" w:rsidRDefault="007D0050" w:rsidP="00401606">
      <w:pPr>
        <w:tabs>
          <w:tab w:val="left" w:pos="1080"/>
        </w:tabs>
        <w:jc w:val="center"/>
        <w:rPr>
          <w:b/>
          <w:sz w:val="16"/>
          <w:szCs w:val="16"/>
        </w:rPr>
      </w:pPr>
    </w:p>
    <w:sectPr w:rsidR="007D0050" w:rsidRPr="005B5A6C" w:rsidSect="00CA67BF">
      <w:pgSz w:w="11907" w:h="16840" w:code="9"/>
      <w:pgMar w:top="180" w:right="867" w:bottom="0" w:left="1200" w:header="709" w:footer="709"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E6B4030"/>
    <w:multiLevelType w:val="hybridMultilevel"/>
    <w:tmpl w:val="3A728B78"/>
    <w:lvl w:ilvl="0" w:tplc="04180011">
      <w:start w:val="1"/>
      <w:numFmt w:val="decimal"/>
      <w:lvlText w:val="%1)"/>
      <w:lvlJc w:val="left"/>
      <w:pPr>
        <w:ind w:left="720" w:hanging="360"/>
      </w:pPr>
      <w:rPr>
        <w:vertAlign w:val="superscript"/>
      </w:r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3890"/>
    <w:rsid w:val="000055FB"/>
    <w:rsid w:val="00012D9C"/>
    <w:rsid w:val="0001447C"/>
    <w:rsid w:val="00014B82"/>
    <w:rsid w:val="000211DD"/>
    <w:rsid w:val="00022EC7"/>
    <w:rsid w:val="00023195"/>
    <w:rsid w:val="000264B9"/>
    <w:rsid w:val="0003347D"/>
    <w:rsid w:val="0003787B"/>
    <w:rsid w:val="000401FC"/>
    <w:rsid w:val="0004250E"/>
    <w:rsid w:val="00042B69"/>
    <w:rsid w:val="000468B8"/>
    <w:rsid w:val="00047FD7"/>
    <w:rsid w:val="0005057C"/>
    <w:rsid w:val="000511FD"/>
    <w:rsid w:val="0005405D"/>
    <w:rsid w:val="0005497C"/>
    <w:rsid w:val="00054F70"/>
    <w:rsid w:val="00054FF5"/>
    <w:rsid w:val="00061404"/>
    <w:rsid w:val="00063428"/>
    <w:rsid w:val="000736AD"/>
    <w:rsid w:val="000743D3"/>
    <w:rsid w:val="00075669"/>
    <w:rsid w:val="00075C0D"/>
    <w:rsid w:val="00076D8C"/>
    <w:rsid w:val="00077774"/>
    <w:rsid w:val="00083666"/>
    <w:rsid w:val="000870BA"/>
    <w:rsid w:val="000872C2"/>
    <w:rsid w:val="00087919"/>
    <w:rsid w:val="00095F33"/>
    <w:rsid w:val="000A3D58"/>
    <w:rsid w:val="000B07B9"/>
    <w:rsid w:val="000B37B0"/>
    <w:rsid w:val="000B7E86"/>
    <w:rsid w:val="000C0CC4"/>
    <w:rsid w:val="000C0FE3"/>
    <w:rsid w:val="000D0DAC"/>
    <w:rsid w:val="000D23E6"/>
    <w:rsid w:val="000D2D89"/>
    <w:rsid w:val="000D56A7"/>
    <w:rsid w:val="000D6201"/>
    <w:rsid w:val="000D776C"/>
    <w:rsid w:val="000E1746"/>
    <w:rsid w:val="000E2E56"/>
    <w:rsid w:val="000E309B"/>
    <w:rsid w:val="000E32E9"/>
    <w:rsid w:val="000F6114"/>
    <w:rsid w:val="000F616B"/>
    <w:rsid w:val="000F6E0C"/>
    <w:rsid w:val="00102E25"/>
    <w:rsid w:val="0010326F"/>
    <w:rsid w:val="00103E81"/>
    <w:rsid w:val="00106AC9"/>
    <w:rsid w:val="0011448C"/>
    <w:rsid w:val="00120F11"/>
    <w:rsid w:val="0012232C"/>
    <w:rsid w:val="00130598"/>
    <w:rsid w:val="00131D01"/>
    <w:rsid w:val="0013332C"/>
    <w:rsid w:val="001344E4"/>
    <w:rsid w:val="0013691E"/>
    <w:rsid w:val="00137176"/>
    <w:rsid w:val="00141DA9"/>
    <w:rsid w:val="00145141"/>
    <w:rsid w:val="0015153F"/>
    <w:rsid w:val="00151FF0"/>
    <w:rsid w:val="00155CFD"/>
    <w:rsid w:val="001613EF"/>
    <w:rsid w:val="00161E4D"/>
    <w:rsid w:val="0017032F"/>
    <w:rsid w:val="00170C08"/>
    <w:rsid w:val="00171894"/>
    <w:rsid w:val="001731A1"/>
    <w:rsid w:val="00173CAA"/>
    <w:rsid w:val="001744A8"/>
    <w:rsid w:val="00177BA6"/>
    <w:rsid w:val="00182299"/>
    <w:rsid w:val="00186276"/>
    <w:rsid w:val="00192EF2"/>
    <w:rsid w:val="00197050"/>
    <w:rsid w:val="001A1099"/>
    <w:rsid w:val="001A54CC"/>
    <w:rsid w:val="001C0B38"/>
    <w:rsid w:val="001C2111"/>
    <w:rsid w:val="001C7071"/>
    <w:rsid w:val="001D0142"/>
    <w:rsid w:val="001D6D50"/>
    <w:rsid w:val="001E1692"/>
    <w:rsid w:val="001E28A0"/>
    <w:rsid w:val="001E401F"/>
    <w:rsid w:val="001E4481"/>
    <w:rsid w:val="001F170D"/>
    <w:rsid w:val="001F1A69"/>
    <w:rsid w:val="001F37ED"/>
    <w:rsid w:val="001F5855"/>
    <w:rsid w:val="001F5C73"/>
    <w:rsid w:val="001F7E7D"/>
    <w:rsid w:val="0021006F"/>
    <w:rsid w:val="002207CC"/>
    <w:rsid w:val="00221863"/>
    <w:rsid w:val="00223386"/>
    <w:rsid w:val="00231C03"/>
    <w:rsid w:val="00232710"/>
    <w:rsid w:val="00233456"/>
    <w:rsid w:val="002376CF"/>
    <w:rsid w:val="0024100A"/>
    <w:rsid w:val="0024176E"/>
    <w:rsid w:val="002428B3"/>
    <w:rsid w:val="00244B40"/>
    <w:rsid w:val="00245D82"/>
    <w:rsid w:val="00246389"/>
    <w:rsid w:val="00251DFD"/>
    <w:rsid w:val="002574D5"/>
    <w:rsid w:val="00261796"/>
    <w:rsid w:val="00265669"/>
    <w:rsid w:val="002727D8"/>
    <w:rsid w:val="002779C6"/>
    <w:rsid w:val="0028129B"/>
    <w:rsid w:val="002814D5"/>
    <w:rsid w:val="00283CA5"/>
    <w:rsid w:val="00285020"/>
    <w:rsid w:val="00286B07"/>
    <w:rsid w:val="002924D7"/>
    <w:rsid w:val="00292FD5"/>
    <w:rsid w:val="0029342B"/>
    <w:rsid w:val="00296E3D"/>
    <w:rsid w:val="002A000A"/>
    <w:rsid w:val="002A2526"/>
    <w:rsid w:val="002A2E5E"/>
    <w:rsid w:val="002B3DF1"/>
    <w:rsid w:val="002B4832"/>
    <w:rsid w:val="002C39D4"/>
    <w:rsid w:val="002C4CD2"/>
    <w:rsid w:val="002D1793"/>
    <w:rsid w:val="002D1996"/>
    <w:rsid w:val="002D3F10"/>
    <w:rsid w:val="002D6C28"/>
    <w:rsid w:val="002E0057"/>
    <w:rsid w:val="002E09F3"/>
    <w:rsid w:val="002E1E56"/>
    <w:rsid w:val="002E7744"/>
    <w:rsid w:val="002F26F7"/>
    <w:rsid w:val="002F2E8E"/>
    <w:rsid w:val="00305FF9"/>
    <w:rsid w:val="00311F8D"/>
    <w:rsid w:val="003128BE"/>
    <w:rsid w:val="0032161C"/>
    <w:rsid w:val="00326DE1"/>
    <w:rsid w:val="00332C16"/>
    <w:rsid w:val="00334004"/>
    <w:rsid w:val="00334334"/>
    <w:rsid w:val="003376C9"/>
    <w:rsid w:val="00340283"/>
    <w:rsid w:val="00342019"/>
    <w:rsid w:val="00346E9C"/>
    <w:rsid w:val="0035128E"/>
    <w:rsid w:val="003557A0"/>
    <w:rsid w:val="003662DB"/>
    <w:rsid w:val="003740A7"/>
    <w:rsid w:val="0037492C"/>
    <w:rsid w:val="00374C0B"/>
    <w:rsid w:val="00376DA6"/>
    <w:rsid w:val="00380E69"/>
    <w:rsid w:val="00386E88"/>
    <w:rsid w:val="00391974"/>
    <w:rsid w:val="00391EB3"/>
    <w:rsid w:val="00393D91"/>
    <w:rsid w:val="00395308"/>
    <w:rsid w:val="003A5351"/>
    <w:rsid w:val="003A602B"/>
    <w:rsid w:val="003B3CDA"/>
    <w:rsid w:val="003B6447"/>
    <w:rsid w:val="003C08DC"/>
    <w:rsid w:val="003D43C1"/>
    <w:rsid w:val="003D5F3D"/>
    <w:rsid w:val="003E4FDF"/>
    <w:rsid w:val="003E67ED"/>
    <w:rsid w:val="003F1329"/>
    <w:rsid w:val="003F2920"/>
    <w:rsid w:val="003F6CBC"/>
    <w:rsid w:val="003F769E"/>
    <w:rsid w:val="00401606"/>
    <w:rsid w:val="0040204A"/>
    <w:rsid w:val="004022B3"/>
    <w:rsid w:val="00403809"/>
    <w:rsid w:val="0040541E"/>
    <w:rsid w:val="00433828"/>
    <w:rsid w:val="004339D3"/>
    <w:rsid w:val="00436CE1"/>
    <w:rsid w:val="004411A2"/>
    <w:rsid w:val="004451A4"/>
    <w:rsid w:val="004456C0"/>
    <w:rsid w:val="00462D27"/>
    <w:rsid w:val="00463723"/>
    <w:rsid w:val="00466F9F"/>
    <w:rsid w:val="00471BA7"/>
    <w:rsid w:val="004777EB"/>
    <w:rsid w:val="00480D6D"/>
    <w:rsid w:val="00481B26"/>
    <w:rsid w:val="00496739"/>
    <w:rsid w:val="00496816"/>
    <w:rsid w:val="00497051"/>
    <w:rsid w:val="004A240F"/>
    <w:rsid w:val="004A4296"/>
    <w:rsid w:val="004A4D0F"/>
    <w:rsid w:val="004B0168"/>
    <w:rsid w:val="004B04F7"/>
    <w:rsid w:val="004B40FF"/>
    <w:rsid w:val="004B54C4"/>
    <w:rsid w:val="004B6265"/>
    <w:rsid w:val="004B7E06"/>
    <w:rsid w:val="004C51E7"/>
    <w:rsid w:val="004D103F"/>
    <w:rsid w:val="004D2F79"/>
    <w:rsid w:val="004E250E"/>
    <w:rsid w:val="004E46C2"/>
    <w:rsid w:val="004F6F95"/>
    <w:rsid w:val="00501AF8"/>
    <w:rsid w:val="0050225D"/>
    <w:rsid w:val="005055E4"/>
    <w:rsid w:val="00511526"/>
    <w:rsid w:val="00516401"/>
    <w:rsid w:val="00516CBF"/>
    <w:rsid w:val="005176F7"/>
    <w:rsid w:val="00520AC5"/>
    <w:rsid w:val="00522118"/>
    <w:rsid w:val="005258C2"/>
    <w:rsid w:val="00531B54"/>
    <w:rsid w:val="00534830"/>
    <w:rsid w:val="00547ACF"/>
    <w:rsid w:val="0055540B"/>
    <w:rsid w:val="005568CA"/>
    <w:rsid w:val="00561711"/>
    <w:rsid w:val="005617D4"/>
    <w:rsid w:val="00563933"/>
    <w:rsid w:val="00567084"/>
    <w:rsid w:val="0056765E"/>
    <w:rsid w:val="00571002"/>
    <w:rsid w:val="00571D31"/>
    <w:rsid w:val="0057260D"/>
    <w:rsid w:val="00572F3B"/>
    <w:rsid w:val="00580BFF"/>
    <w:rsid w:val="00584C70"/>
    <w:rsid w:val="005876DA"/>
    <w:rsid w:val="00591B25"/>
    <w:rsid w:val="00591C19"/>
    <w:rsid w:val="005A061E"/>
    <w:rsid w:val="005A2996"/>
    <w:rsid w:val="005A39BA"/>
    <w:rsid w:val="005A5E92"/>
    <w:rsid w:val="005B0E53"/>
    <w:rsid w:val="005B504A"/>
    <w:rsid w:val="005B5A6C"/>
    <w:rsid w:val="005B6F2D"/>
    <w:rsid w:val="005B7EC5"/>
    <w:rsid w:val="005C400A"/>
    <w:rsid w:val="005C52CA"/>
    <w:rsid w:val="005D18E7"/>
    <w:rsid w:val="005F3347"/>
    <w:rsid w:val="005F6711"/>
    <w:rsid w:val="00607B22"/>
    <w:rsid w:val="00607B8A"/>
    <w:rsid w:val="006125A2"/>
    <w:rsid w:val="006139C9"/>
    <w:rsid w:val="00613F5A"/>
    <w:rsid w:val="006178C7"/>
    <w:rsid w:val="006205E0"/>
    <w:rsid w:val="006208CF"/>
    <w:rsid w:val="00633654"/>
    <w:rsid w:val="00637AC0"/>
    <w:rsid w:val="00640C4F"/>
    <w:rsid w:val="00641756"/>
    <w:rsid w:val="0065457A"/>
    <w:rsid w:val="00661430"/>
    <w:rsid w:val="006616C7"/>
    <w:rsid w:val="00665A59"/>
    <w:rsid w:val="00673FE5"/>
    <w:rsid w:val="006747DE"/>
    <w:rsid w:val="006913DF"/>
    <w:rsid w:val="0069308F"/>
    <w:rsid w:val="00697FC4"/>
    <w:rsid w:val="006A501F"/>
    <w:rsid w:val="006A5D18"/>
    <w:rsid w:val="006A79C8"/>
    <w:rsid w:val="006B572B"/>
    <w:rsid w:val="006B752D"/>
    <w:rsid w:val="006B7FFB"/>
    <w:rsid w:val="006C05D7"/>
    <w:rsid w:val="006C08CE"/>
    <w:rsid w:val="006C49DB"/>
    <w:rsid w:val="006C5903"/>
    <w:rsid w:val="006C6361"/>
    <w:rsid w:val="006C639F"/>
    <w:rsid w:val="006C6F39"/>
    <w:rsid w:val="006C7C24"/>
    <w:rsid w:val="006D40C3"/>
    <w:rsid w:val="006D6902"/>
    <w:rsid w:val="006E0ABF"/>
    <w:rsid w:val="006E16FE"/>
    <w:rsid w:val="006E2D51"/>
    <w:rsid w:val="006E6A6E"/>
    <w:rsid w:val="006E71E3"/>
    <w:rsid w:val="006F1A63"/>
    <w:rsid w:val="006F23A7"/>
    <w:rsid w:val="006F3866"/>
    <w:rsid w:val="006F4511"/>
    <w:rsid w:val="0070219E"/>
    <w:rsid w:val="007023CB"/>
    <w:rsid w:val="00707D87"/>
    <w:rsid w:val="00712C41"/>
    <w:rsid w:val="00713044"/>
    <w:rsid w:val="00717FCA"/>
    <w:rsid w:val="0072056E"/>
    <w:rsid w:val="00724928"/>
    <w:rsid w:val="007323D6"/>
    <w:rsid w:val="007337E6"/>
    <w:rsid w:val="00736045"/>
    <w:rsid w:val="00744BBC"/>
    <w:rsid w:val="00744C23"/>
    <w:rsid w:val="00750B93"/>
    <w:rsid w:val="00750BCD"/>
    <w:rsid w:val="007550BF"/>
    <w:rsid w:val="00755F71"/>
    <w:rsid w:val="0076175A"/>
    <w:rsid w:val="00765D4F"/>
    <w:rsid w:val="00766F6B"/>
    <w:rsid w:val="00770237"/>
    <w:rsid w:val="00770FB4"/>
    <w:rsid w:val="00772A1D"/>
    <w:rsid w:val="00772A54"/>
    <w:rsid w:val="00775FE6"/>
    <w:rsid w:val="00783A81"/>
    <w:rsid w:val="007919FF"/>
    <w:rsid w:val="00795931"/>
    <w:rsid w:val="007B44B9"/>
    <w:rsid w:val="007B7892"/>
    <w:rsid w:val="007C1049"/>
    <w:rsid w:val="007C3780"/>
    <w:rsid w:val="007C4408"/>
    <w:rsid w:val="007D0050"/>
    <w:rsid w:val="007D306F"/>
    <w:rsid w:val="007D3FD8"/>
    <w:rsid w:val="007E17DE"/>
    <w:rsid w:val="007E47F1"/>
    <w:rsid w:val="007F16CC"/>
    <w:rsid w:val="007F5259"/>
    <w:rsid w:val="007F65E4"/>
    <w:rsid w:val="008001BC"/>
    <w:rsid w:val="00802842"/>
    <w:rsid w:val="0080505A"/>
    <w:rsid w:val="00810E33"/>
    <w:rsid w:val="0081527B"/>
    <w:rsid w:val="00821EB9"/>
    <w:rsid w:val="008237BB"/>
    <w:rsid w:val="00823876"/>
    <w:rsid w:val="00826CBA"/>
    <w:rsid w:val="0082754A"/>
    <w:rsid w:val="008304B8"/>
    <w:rsid w:val="008326F1"/>
    <w:rsid w:val="00836146"/>
    <w:rsid w:val="00844341"/>
    <w:rsid w:val="008478F5"/>
    <w:rsid w:val="0085024F"/>
    <w:rsid w:val="00850B80"/>
    <w:rsid w:val="00852ED5"/>
    <w:rsid w:val="00855550"/>
    <w:rsid w:val="00855833"/>
    <w:rsid w:val="008560D4"/>
    <w:rsid w:val="00856166"/>
    <w:rsid w:val="00865405"/>
    <w:rsid w:val="00866A7C"/>
    <w:rsid w:val="00866DB8"/>
    <w:rsid w:val="0087086F"/>
    <w:rsid w:val="00875453"/>
    <w:rsid w:val="0087724F"/>
    <w:rsid w:val="00885524"/>
    <w:rsid w:val="00890896"/>
    <w:rsid w:val="008908CC"/>
    <w:rsid w:val="00891FE1"/>
    <w:rsid w:val="0089540E"/>
    <w:rsid w:val="008A732D"/>
    <w:rsid w:val="008A73EB"/>
    <w:rsid w:val="008B23E9"/>
    <w:rsid w:val="008B45D7"/>
    <w:rsid w:val="008B495D"/>
    <w:rsid w:val="008B530D"/>
    <w:rsid w:val="008C4F8F"/>
    <w:rsid w:val="008C6608"/>
    <w:rsid w:val="008C7F95"/>
    <w:rsid w:val="008D0B7C"/>
    <w:rsid w:val="008D121F"/>
    <w:rsid w:val="008D2C5F"/>
    <w:rsid w:val="008D4C52"/>
    <w:rsid w:val="008D5692"/>
    <w:rsid w:val="008E01BA"/>
    <w:rsid w:val="008E150C"/>
    <w:rsid w:val="008E44D7"/>
    <w:rsid w:val="008E6637"/>
    <w:rsid w:val="008F2E07"/>
    <w:rsid w:val="008F3FD3"/>
    <w:rsid w:val="008F61A9"/>
    <w:rsid w:val="008F762B"/>
    <w:rsid w:val="00907030"/>
    <w:rsid w:val="00907546"/>
    <w:rsid w:val="00912FB1"/>
    <w:rsid w:val="009172C1"/>
    <w:rsid w:val="00920D97"/>
    <w:rsid w:val="0092161D"/>
    <w:rsid w:val="00925F5E"/>
    <w:rsid w:val="0092728A"/>
    <w:rsid w:val="00935684"/>
    <w:rsid w:val="00937F41"/>
    <w:rsid w:val="00941AEC"/>
    <w:rsid w:val="00943F0C"/>
    <w:rsid w:val="009669A2"/>
    <w:rsid w:val="00980D31"/>
    <w:rsid w:val="00987BA2"/>
    <w:rsid w:val="00994757"/>
    <w:rsid w:val="009A1499"/>
    <w:rsid w:val="009A3F0F"/>
    <w:rsid w:val="009A5340"/>
    <w:rsid w:val="009B72C5"/>
    <w:rsid w:val="009C08BC"/>
    <w:rsid w:val="009C2B55"/>
    <w:rsid w:val="009C37D4"/>
    <w:rsid w:val="009C4C69"/>
    <w:rsid w:val="009D20D6"/>
    <w:rsid w:val="009E0806"/>
    <w:rsid w:val="009E22EA"/>
    <w:rsid w:val="009E5419"/>
    <w:rsid w:val="009E5B57"/>
    <w:rsid w:val="009F322E"/>
    <w:rsid w:val="009F3E93"/>
    <w:rsid w:val="009F6631"/>
    <w:rsid w:val="00A0067D"/>
    <w:rsid w:val="00A07CE3"/>
    <w:rsid w:val="00A21AFA"/>
    <w:rsid w:val="00A21CA1"/>
    <w:rsid w:val="00A31D48"/>
    <w:rsid w:val="00A43C38"/>
    <w:rsid w:val="00A65D05"/>
    <w:rsid w:val="00A66C58"/>
    <w:rsid w:val="00A670D3"/>
    <w:rsid w:val="00A67508"/>
    <w:rsid w:val="00A72CBA"/>
    <w:rsid w:val="00A73249"/>
    <w:rsid w:val="00A73F36"/>
    <w:rsid w:val="00A75234"/>
    <w:rsid w:val="00A7634F"/>
    <w:rsid w:val="00A851FC"/>
    <w:rsid w:val="00A86A63"/>
    <w:rsid w:val="00AA0B5E"/>
    <w:rsid w:val="00AA2EE6"/>
    <w:rsid w:val="00AA71DB"/>
    <w:rsid w:val="00AB1D2C"/>
    <w:rsid w:val="00AB48D6"/>
    <w:rsid w:val="00AC022B"/>
    <w:rsid w:val="00AC0667"/>
    <w:rsid w:val="00AC0CAC"/>
    <w:rsid w:val="00AC3251"/>
    <w:rsid w:val="00AC4D5E"/>
    <w:rsid w:val="00AC71FD"/>
    <w:rsid w:val="00AD6FA5"/>
    <w:rsid w:val="00AD7BBB"/>
    <w:rsid w:val="00AF1E41"/>
    <w:rsid w:val="00AF4935"/>
    <w:rsid w:val="00AF5326"/>
    <w:rsid w:val="00AF6A73"/>
    <w:rsid w:val="00B03575"/>
    <w:rsid w:val="00B06466"/>
    <w:rsid w:val="00B06EC5"/>
    <w:rsid w:val="00B0719D"/>
    <w:rsid w:val="00B13BA3"/>
    <w:rsid w:val="00B150BB"/>
    <w:rsid w:val="00B21030"/>
    <w:rsid w:val="00B3217F"/>
    <w:rsid w:val="00B3554F"/>
    <w:rsid w:val="00B4315A"/>
    <w:rsid w:val="00B51613"/>
    <w:rsid w:val="00B56823"/>
    <w:rsid w:val="00B57071"/>
    <w:rsid w:val="00B65BD7"/>
    <w:rsid w:val="00B670B6"/>
    <w:rsid w:val="00B82936"/>
    <w:rsid w:val="00B83261"/>
    <w:rsid w:val="00B83DD6"/>
    <w:rsid w:val="00B85F63"/>
    <w:rsid w:val="00BA4A60"/>
    <w:rsid w:val="00BA7598"/>
    <w:rsid w:val="00BB09B5"/>
    <w:rsid w:val="00BB14EB"/>
    <w:rsid w:val="00BB210E"/>
    <w:rsid w:val="00BB6982"/>
    <w:rsid w:val="00BB6DBF"/>
    <w:rsid w:val="00BC05DF"/>
    <w:rsid w:val="00BC4FA4"/>
    <w:rsid w:val="00BD0170"/>
    <w:rsid w:val="00BD4EE2"/>
    <w:rsid w:val="00BE0F86"/>
    <w:rsid w:val="00BE42A9"/>
    <w:rsid w:val="00BE505B"/>
    <w:rsid w:val="00BE56EC"/>
    <w:rsid w:val="00C0126C"/>
    <w:rsid w:val="00C03FF8"/>
    <w:rsid w:val="00C06633"/>
    <w:rsid w:val="00C126E6"/>
    <w:rsid w:val="00C1317F"/>
    <w:rsid w:val="00C151E2"/>
    <w:rsid w:val="00C1754D"/>
    <w:rsid w:val="00C17B87"/>
    <w:rsid w:val="00C2079D"/>
    <w:rsid w:val="00C224B6"/>
    <w:rsid w:val="00C315E5"/>
    <w:rsid w:val="00C32449"/>
    <w:rsid w:val="00C40702"/>
    <w:rsid w:val="00C45B77"/>
    <w:rsid w:val="00C478A8"/>
    <w:rsid w:val="00C577A8"/>
    <w:rsid w:val="00C63C14"/>
    <w:rsid w:val="00C65A5C"/>
    <w:rsid w:val="00C7092C"/>
    <w:rsid w:val="00C71700"/>
    <w:rsid w:val="00C80D96"/>
    <w:rsid w:val="00C829D2"/>
    <w:rsid w:val="00C83003"/>
    <w:rsid w:val="00C875F7"/>
    <w:rsid w:val="00C93C5D"/>
    <w:rsid w:val="00C93F52"/>
    <w:rsid w:val="00C94706"/>
    <w:rsid w:val="00CA2895"/>
    <w:rsid w:val="00CA36B3"/>
    <w:rsid w:val="00CA5E09"/>
    <w:rsid w:val="00CA67BF"/>
    <w:rsid w:val="00CB17C7"/>
    <w:rsid w:val="00CB1A86"/>
    <w:rsid w:val="00CB3EED"/>
    <w:rsid w:val="00CB7D7D"/>
    <w:rsid w:val="00CC68D7"/>
    <w:rsid w:val="00CD061B"/>
    <w:rsid w:val="00CE1F9C"/>
    <w:rsid w:val="00CE6008"/>
    <w:rsid w:val="00CE6FA6"/>
    <w:rsid w:val="00CF0677"/>
    <w:rsid w:val="00CF3C8B"/>
    <w:rsid w:val="00CF4831"/>
    <w:rsid w:val="00CF5C3F"/>
    <w:rsid w:val="00D0653C"/>
    <w:rsid w:val="00D10654"/>
    <w:rsid w:val="00D10B4B"/>
    <w:rsid w:val="00D11F74"/>
    <w:rsid w:val="00D1667C"/>
    <w:rsid w:val="00D2688F"/>
    <w:rsid w:val="00D368E5"/>
    <w:rsid w:val="00D4018D"/>
    <w:rsid w:val="00D555B0"/>
    <w:rsid w:val="00D62C6C"/>
    <w:rsid w:val="00D64C7F"/>
    <w:rsid w:val="00D6589D"/>
    <w:rsid w:val="00D706A7"/>
    <w:rsid w:val="00D72FB4"/>
    <w:rsid w:val="00D767EC"/>
    <w:rsid w:val="00D90173"/>
    <w:rsid w:val="00DA0E80"/>
    <w:rsid w:val="00DB67AC"/>
    <w:rsid w:val="00DB734B"/>
    <w:rsid w:val="00DB7BF7"/>
    <w:rsid w:val="00DC0CAA"/>
    <w:rsid w:val="00DC2384"/>
    <w:rsid w:val="00DC6B46"/>
    <w:rsid w:val="00DC797D"/>
    <w:rsid w:val="00DD01E8"/>
    <w:rsid w:val="00DD1866"/>
    <w:rsid w:val="00DD57EB"/>
    <w:rsid w:val="00DE082E"/>
    <w:rsid w:val="00DE154E"/>
    <w:rsid w:val="00DF15B8"/>
    <w:rsid w:val="00DF2938"/>
    <w:rsid w:val="00DF42D0"/>
    <w:rsid w:val="00E07BBD"/>
    <w:rsid w:val="00E11CB7"/>
    <w:rsid w:val="00E23B9B"/>
    <w:rsid w:val="00E25094"/>
    <w:rsid w:val="00E3217D"/>
    <w:rsid w:val="00E41C7D"/>
    <w:rsid w:val="00E4302D"/>
    <w:rsid w:val="00E4345F"/>
    <w:rsid w:val="00E447A5"/>
    <w:rsid w:val="00E47D0E"/>
    <w:rsid w:val="00E53FBA"/>
    <w:rsid w:val="00E615FF"/>
    <w:rsid w:val="00E64888"/>
    <w:rsid w:val="00E668D9"/>
    <w:rsid w:val="00E70201"/>
    <w:rsid w:val="00E70DEA"/>
    <w:rsid w:val="00E7503F"/>
    <w:rsid w:val="00E75AD0"/>
    <w:rsid w:val="00E80788"/>
    <w:rsid w:val="00E82736"/>
    <w:rsid w:val="00E83170"/>
    <w:rsid w:val="00E83A12"/>
    <w:rsid w:val="00E8506D"/>
    <w:rsid w:val="00E85CFC"/>
    <w:rsid w:val="00E91105"/>
    <w:rsid w:val="00EB15F5"/>
    <w:rsid w:val="00EB3FA7"/>
    <w:rsid w:val="00EB4617"/>
    <w:rsid w:val="00EB55BF"/>
    <w:rsid w:val="00EB5AC5"/>
    <w:rsid w:val="00EB749A"/>
    <w:rsid w:val="00EC0F20"/>
    <w:rsid w:val="00EC5EC4"/>
    <w:rsid w:val="00EC74CF"/>
    <w:rsid w:val="00ED727E"/>
    <w:rsid w:val="00EE63F1"/>
    <w:rsid w:val="00EF3C74"/>
    <w:rsid w:val="00EF716E"/>
    <w:rsid w:val="00F035D7"/>
    <w:rsid w:val="00F059D9"/>
    <w:rsid w:val="00F172DD"/>
    <w:rsid w:val="00F210D9"/>
    <w:rsid w:val="00F23DC5"/>
    <w:rsid w:val="00F25016"/>
    <w:rsid w:val="00F32301"/>
    <w:rsid w:val="00F331DF"/>
    <w:rsid w:val="00F41E95"/>
    <w:rsid w:val="00F45763"/>
    <w:rsid w:val="00F4783B"/>
    <w:rsid w:val="00F556B2"/>
    <w:rsid w:val="00F60588"/>
    <w:rsid w:val="00F62602"/>
    <w:rsid w:val="00F64A14"/>
    <w:rsid w:val="00F67F5E"/>
    <w:rsid w:val="00F72772"/>
    <w:rsid w:val="00F73177"/>
    <w:rsid w:val="00F76C6F"/>
    <w:rsid w:val="00F7758D"/>
    <w:rsid w:val="00F82722"/>
    <w:rsid w:val="00F82D24"/>
    <w:rsid w:val="00F838B0"/>
    <w:rsid w:val="00F84446"/>
    <w:rsid w:val="00F84738"/>
    <w:rsid w:val="00F85FA2"/>
    <w:rsid w:val="00F905FE"/>
    <w:rsid w:val="00F925D2"/>
    <w:rsid w:val="00FB0E1B"/>
    <w:rsid w:val="00FB3B54"/>
    <w:rsid w:val="00FB4101"/>
    <w:rsid w:val="00FB4B56"/>
    <w:rsid w:val="00FC599E"/>
    <w:rsid w:val="00FD2BF2"/>
    <w:rsid w:val="00FD75CD"/>
    <w:rsid w:val="00FD7A7A"/>
    <w:rsid w:val="00FE1B88"/>
    <w:rsid w:val="00FE3E3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B36EB4"/>
  <w15:docId w15:val="{D1B1276B-CBEA-4D7C-8F7F-53B6C5A064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23CB"/>
    <w:rPr>
      <w:sz w:val="24"/>
      <w:szCs w:val="24"/>
    </w:rPr>
  </w:style>
  <w:style w:type="paragraph" w:styleId="Heading1">
    <w:name w:val="heading 1"/>
    <w:basedOn w:val="Normal"/>
    <w:next w:val="Normal"/>
    <w:qFormat/>
    <w:rsid w:val="002207CC"/>
    <w:pPr>
      <w:keepNext/>
      <w:outlineLvl w:val="0"/>
    </w:pPr>
    <w:rPr>
      <w:b/>
      <w:color w:val="00000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2207CC"/>
    <w:pPr>
      <w:ind w:left="708"/>
      <w:jc w:val="both"/>
    </w:pPr>
    <w:rPr>
      <w:b/>
      <w:bCs/>
    </w:rPr>
  </w:style>
  <w:style w:type="paragraph" w:styleId="BalloonText">
    <w:name w:val="Balloon Text"/>
    <w:basedOn w:val="Normal"/>
    <w:semiHidden/>
    <w:rsid w:val="00131D01"/>
    <w:rPr>
      <w:rFonts w:ascii="Tahoma" w:hAnsi="Tahoma" w:cs="Tahoma"/>
      <w:sz w:val="16"/>
      <w:szCs w:val="16"/>
    </w:rPr>
  </w:style>
  <w:style w:type="paragraph" w:styleId="Header">
    <w:name w:val="header"/>
    <w:basedOn w:val="Normal"/>
    <w:rsid w:val="00F925D2"/>
    <w:pPr>
      <w:tabs>
        <w:tab w:val="center" w:pos="4320"/>
        <w:tab w:val="right" w:pos="8640"/>
      </w:tabs>
    </w:pPr>
    <w:rPr>
      <w:szCs w:val="20"/>
    </w:rPr>
  </w:style>
  <w:style w:type="table" w:styleId="TableGrid">
    <w:name w:val="Table Grid"/>
    <w:basedOn w:val="TableNormal"/>
    <w:rsid w:val="00F925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5tlu1">
    <w:name w:val="l5tlu1"/>
    <w:rsid w:val="006C05D7"/>
    <w:rPr>
      <w:b/>
      <w:bCs/>
      <w:color w:val="000000"/>
      <w:sz w:val="32"/>
      <w:szCs w:val="32"/>
    </w:rPr>
  </w:style>
  <w:style w:type="character" w:customStyle="1" w:styleId="l5def1">
    <w:name w:val="l5def1"/>
    <w:rsid w:val="00855550"/>
    <w:rPr>
      <w:rFonts w:ascii="Arial" w:hAnsi="Arial" w:cs="Arial" w:hint="default"/>
      <w:color w:val="000000"/>
      <w:sz w:val="26"/>
      <w:szCs w:val="26"/>
    </w:rPr>
  </w:style>
  <w:style w:type="paragraph" w:styleId="ListParagraph">
    <w:name w:val="List Paragraph"/>
    <w:basedOn w:val="Normal"/>
    <w:uiPriority w:val="34"/>
    <w:qFormat/>
    <w:rsid w:val="007D0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7000188">
      <w:bodyDiv w:val="1"/>
      <w:marLeft w:val="0"/>
      <w:marRight w:val="0"/>
      <w:marTop w:val="0"/>
      <w:marBottom w:val="0"/>
      <w:divBdr>
        <w:top w:val="none" w:sz="0" w:space="0" w:color="auto"/>
        <w:left w:val="none" w:sz="0" w:space="0" w:color="auto"/>
        <w:bottom w:val="none" w:sz="0" w:space="0" w:color="auto"/>
        <w:right w:val="none" w:sz="0" w:space="0" w:color="auto"/>
      </w:divBdr>
    </w:div>
    <w:div w:id="758402390">
      <w:bodyDiv w:val="1"/>
      <w:marLeft w:val="0"/>
      <w:marRight w:val="0"/>
      <w:marTop w:val="0"/>
      <w:marBottom w:val="0"/>
      <w:divBdr>
        <w:top w:val="none" w:sz="0" w:space="0" w:color="auto"/>
        <w:left w:val="none" w:sz="0" w:space="0" w:color="auto"/>
        <w:bottom w:val="none" w:sz="0" w:space="0" w:color="auto"/>
        <w:right w:val="none" w:sz="0" w:space="0" w:color="auto"/>
      </w:divBdr>
    </w:div>
    <w:div w:id="1043022365">
      <w:bodyDiv w:val="1"/>
      <w:marLeft w:val="0"/>
      <w:marRight w:val="0"/>
      <w:marTop w:val="0"/>
      <w:marBottom w:val="0"/>
      <w:divBdr>
        <w:top w:val="none" w:sz="0" w:space="0" w:color="auto"/>
        <w:left w:val="none" w:sz="0" w:space="0" w:color="auto"/>
        <w:bottom w:val="none" w:sz="0" w:space="0" w:color="auto"/>
        <w:right w:val="none" w:sz="0" w:space="0" w:color="auto"/>
      </w:divBdr>
    </w:div>
    <w:div w:id="1182283327">
      <w:bodyDiv w:val="1"/>
      <w:marLeft w:val="0"/>
      <w:marRight w:val="0"/>
      <w:marTop w:val="0"/>
      <w:marBottom w:val="0"/>
      <w:divBdr>
        <w:top w:val="none" w:sz="0" w:space="0" w:color="auto"/>
        <w:left w:val="none" w:sz="0" w:space="0" w:color="auto"/>
        <w:bottom w:val="none" w:sz="0" w:space="0" w:color="auto"/>
        <w:right w:val="none" w:sz="0" w:space="0" w:color="auto"/>
      </w:divBdr>
    </w:div>
    <w:div w:id="1218129056">
      <w:bodyDiv w:val="1"/>
      <w:marLeft w:val="0"/>
      <w:marRight w:val="0"/>
      <w:marTop w:val="0"/>
      <w:marBottom w:val="0"/>
      <w:divBdr>
        <w:top w:val="none" w:sz="0" w:space="0" w:color="auto"/>
        <w:left w:val="none" w:sz="0" w:space="0" w:color="auto"/>
        <w:bottom w:val="none" w:sz="0" w:space="0" w:color="auto"/>
        <w:right w:val="none" w:sz="0" w:space="0" w:color="auto"/>
      </w:divBdr>
    </w:div>
    <w:div w:id="1251697326">
      <w:bodyDiv w:val="1"/>
      <w:marLeft w:val="0"/>
      <w:marRight w:val="0"/>
      <w:marTop w:val="0"/>
      <w:marBottom w:val="0"/>
      <w:divBdr>
        <w:top w:val="none" w:sz="0" w:space="0" w:color="auto"/>
        <w:left w:val="none" w:sz="0" w:space="0" w:color="auto"/>
        <w:bottom w:val="none" w:sz="0" w:space="0" w:color="auto"/>
        <w:right w:val="none" w:sz="0" w:space="0" w:color="auto"/>
      </w:divBdr>
    </w:div>
    <w:div w:id="1717774202">
      <w:bodyDiv w:val="1"/>
      <w:marLeft w:val="0"/>
      <w:marRight w:val="0"/>
      <w:marTop w:val="0"/>
      <w:marBottom w:val="0"/>
      <w:divBdr>
        <w:top w:val="none" w:sz="0" w:space="0" w:color="auto"/>
        <w:left w:val="none" w:sz="0" w:space="0" w:color="auto"/>
        <w:bottom w:val="none" w:sz="0" w:space="0" w:color="auto"/>
        <w:right w:val="none" w:sz="0" w:space="0" w:color="auto"/>
      </w:divBdr>
    </w:div>
    <w:div w:id="1759717059">
      <w:bodyDiv w:val="1"/>
      <w:marLeft w:val="0"/>
      <w:marRight w:val="0"/>
      <w:marTop w:val="0"/>
      <w:marBottom w:val="0"/>
      <w:divBdr>
        <w:top w:val="none" w:sz="0" w:space="0" w:color="auto"/>
        <w:left w:val="none" w:sz="0" w:space="0" w:color="auto"/>
        <w:bottom w:val="none" w:sz="0" w:space="0" w:color="auto"/>
        <w:right w:val="none" w:sz="0" w:space="0" w:color="auto"/>
      </w:divBdr>
    </w:div>
    <w:div w:id="1939481445">
      <w:bodyDiv w:val="1"/>
      <w:marLeft w:val="0"/>
      <w:marRight w:val="0"/>
      <w:marTop w:val="0"/>
      <w:marBottom w:val="0"/>
      <w:divBdr>
        <w:top w:val="none" w:sz="0" w:space="0" w:color="auto"/>
        <w:left w:val="none" w:sz="0" w:space="0" w:color="auto"/>
        <w:bottom w:val="none" w:sz="0" w:space="0" w:color="auto"/>
        <w:right w:val="none" w:sz="0" w:space="0" w:color="auto"/>
      </w:divBdr>
    </w:div>
    <w:div w:id="2064940367">
      <w:bodyDiv w:val="1"/>
      <w:marLeft w:val="0"/>
      <w:marRight w:val="0"/>
      <w:marTop w:val="0"/>
      <w:marBottom w:val="0"/>
      <w:divBdr>
        <w:top w:val="none" w:sz="0" w:space="0" w:color="auto"/>
        <w:left w:val="none" w:sz="0" w:space="0" w:color="auto"/>
        <w:bottom w:val="none" w:sz="0" w:space="0" w:color="auto"/>
        <w:right w:val="none" w:sz="0" w:space="0" w:color="auto"/>
      </w:divBdr>
    </w:div>
    <w:div w:id="2068451769">
      <w:bodyDiv w:val="1"/>
      <w:marLeft w:val="0"/>
      <w:marRight w:val="0"/>
      <w:marTop w:val="0"/>
      <w:marBottom w:val="0"/>
      <w:divBdr>
        <w:top w:val="none" w:sz="0" w:space="0" w:color="auto"/>
        <w:left w:val="none" w:sz="0" w:space="0" w:color="auto"/>
        <w:bottom w:val="none" w:sz="0" w:space="0" w:color="auto"/>
        <w:right w:val="none" w:sz="0" w:space="0" w:color="auto"/>
      </w:divBdr>
    </w:div>
    <w:div w:id="20725771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675</Words>
  <Characters>3920</Characters>
  <Application>Microsoft Office Word</Application>
  <DocSecurity>0</DocSecurity>
  <Lines>32</Lines>
  <Paragraphs>9</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R O M Â N I A</vt:lpstr>
      <vt:lpstr>R O M Â N I A</vt:lpstr>
    </vt:vector>
  </TitlesOfParts>
  <Company>PRIMARIA</Company>
  <LinksUpToDate>false</LinksUpToDate>
  <CharactersWithSpaces>4586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2022-09-06T10:50:00Z</cp:lastPrinted>
  <dcterms:created xsi:type="dcterms:W3CDTF">2024-09-02T09:37:00Z</dcterms:created>
  <dcterms:modified xsi:type="dcterms:W3CDTF">2024-09-02T11:56:00Z</dcterms:modified>
</cp:coreProperties>
</file>