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1029" w:rsidRPr="009E1029" w:rsidRDefault="009E1029" w:rsidP="009E1029">
      <w:pPr>
        <w:jc w:val="center"/>
        <w:rPr>
          <w:rFonts w:ascii="Times New Roman" w:hAnsi="Times New Roman" w:cs="Times New Roman"/>
          <w:sz w:val="28"/>
          <w:szCs w:val="28"/>
        </w:rPr>
      </w:pPr>
      <w:r w:rsidRPr="009E1029">
        <w:rPr>
          <w:rFonts w:ascii="Times New Roman" w:hAnsi="Times New Roman" w:cs="Times New Roman"/>
          <w:sz w:val="28"/>
          <w:szCs w:val="28"/>
        </w:rPr>
        <w:t>DOCUMENTE DOVEDITOARE PENTRU SOLICITAREA ALOCAŢIEI DE STAT PENTRU COPII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 originalul şi copia certificatului de nastere al copilului;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 originalul şi copia actului de identitate al reprezentantului legal;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 documentele din care să rezulte situaţia juridică a copilului faţă de reprezentantul legal, în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copie, care pot fi, după caz, următoarele: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</w:t>
      </w:r>
      <w:r w:rsidRPr="009E1029">
        <w:rPr>
          <w:rFonts w:ascii="Times New Roman" w:hAnsi="Times New Roman" w:cs="Times New Roman"/>
          <w:sz w:val="24"/>
          <w:szCs w:val="24"/>
        </w:rPr>
        <w:t xml:space="preserve"> livretul de familie;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</w:t>
      </w:r>
      <w:r w:rsidRPr="009E1029">
        <w:rPr>
          <w:rFonts w:ascii="Times New Roman" w:hAnsi="Times New Roman" w:cs="Times New Roman"/>
          <w:sz w:val="24"/>
          <w:szCs w:val="24"/>
        </w:rPr>
        <w:t xml:space="preserve"> hotărârea judecătorească de încredinţare a copilului în caz de divorţ;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</w:t>
      </w:r>
      <w:r w:rsidRPr="009E1029">
        <w:rPr>
          <w:rFonts w:ascii="Times New Roman" w:hAnsi="Times New Roman" w:cs="Times New Roman"/>
          <w:sz w:val="24"/>
          <w:szCs w:val="24"/>
        </w:rPr>
        <w:t xml:space="preserve"> hotărârea judecătorească de încredinţare în vederea adopţiei;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</w:t>
      </w:r>
      <w:r w:rsidRPr="009E1029">
        <w:rPr>
          <w:rFonts w:ascii="Times New Roman" w:hAnsi="Times New Roman" w:cs="Times New Roman"/>
          <w:sz w:val="24"/>
          <w:szCs w:val="24"/>
        </w:rPr>
        <w:t xml:space="preserve"> hotărârea judecătorească de încuviinţare a adopţiei;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 xml:space="preserve">-   </w:t>
      </w:r>
      <w:r w:rsidRPr="009E1029">
        <w:rPr>
          <w:rFonts w:ascii="Times New Roman" w:hAnsi="Times New Roman" w:cs="Times New Roman"/>
          <w:sz w:val="24"/>
          <w:szCs w:val="24"/>
        </w:rPr>
        <w:t>hotărârea judecătorească sau, după caz, hotărârea comisiei pentru protecţia copilului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pentru măsura de protecţie specială a plasamentului;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bookmarkStart w:id="0" w:name="_GoBack"/>
      <w:bookmarkEnd w:id="0"/>
      <w:r w:rsidRPr="009E1029">
        <w:rPr>
          <w:rFonts w:ascii="Times New Roman" w:hAnsi="Times New Roman" w:cs="Times New Roman"/>
          <w:sz w:val="24"/>
          <w:szCs w:val="24"/>
        </w:rPr>
        <w:t>dispoziţia directorului general/directorului executiv al direcţiei generale de asistenţă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socială şi protecţia copilului sau, după caz, hotărârea judecătorească pentru măsura de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protecţie specială a plasamentului în regim de urgenţă;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9E1029">
        <w:rPr>
          <w:rFonts w:ascii="Times New Roman" w:hAnsi="Times New Roman" w:cs="Times New Roman"/>
          <w:sz w:val="24"/>
          <w:szCs w:val="24"/>
        </w:rPr>
        <w:t>hotărârea judecătorească de instituire a tutelei sau, după caz, dispoziţia autorităţii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tutelare emisă până la 31 decembrie 2004;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 xml:space="preserve">- </w:t>
      </w:r>
      <w:r w:rsidRPr="009E1029">
        <w:rPr>
          <w:rFonts w:ascii="Times New Roman" w:hAnsi="Times New Roman" w:cs="Times New Roman"/>
          <w:sz w:val="24"/>
          <w:szCs w:val="24"/>
        </w:rPr>
        <w:t>dispoziţia autorităţii tutelare de instituire a curatelei;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 xml:space="preserve">- </w:t>
      </w:r>
      <w:r w:rsidRPr="009E1029">
        <w:rPr>
          <w:rFonts w:ascii="Times New Roman" w:hAnsi="Times New Roman" w:cs="Times New Roman"/>
          <w:sz w:val="24"/>
          <w:szCs w:val="24"/>
        </w:rPr>
        <w:t xml:space="preserve"> actul de deces al unuia dintre părinţi;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 xml:space="preserve">-  </w:t>
      </w:r>
      <w:r w:rsidRPr="009E1029">
        <w:rPr>
          <w:rFonts w:ascii="Times New Roman" w:hAnsi="Times New Roman" w:cs="Times New Roman"/>
          <w:sz w:val="24"/>
          <w:szCs w:val="24"/>
        </w:rPr>
        <w:t>alte documente, la solicitarea direcţiei teritoriale.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 pentru copilul cu handicap, cererea este însoţită şi de copia certificatului de încadrare a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copilului într-un grad de handicap. În situaţia în care încadrarea într-un grad de handicap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intervine după stabilirea dreptului la alocaţia de stat pentru copii, solicitantul depune la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primărie numai copie după certificatul de încadrare într-un grad de handicap, fără a se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completa o nouă cerere;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 în situaţia în care nu a fost eliberat certificatul de naştere al copilului pentru care se solicită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dreptul, cererea va fi însoţită de actul constatator al naşterii sau de extrasul de naştere. Copia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lastRenderedPageBreak/>
        <w:t>certificatului de naştere al copilului va fi depusă în termen de 30 de zile de la eliberarea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acestuia, dar nu mai târziu de 12 luni de la naşterea copilului;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- pentru cetăţenii străini sau apatrizi documentele din care rezultă identitatea reprezentantului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legal, domiciliul sau reşedinţa acestuia şi a copiilor săi pe teritoriul României, precum şi</w:t>
      </w:r>
    </w:p>
    <w:p w:rsidR="009E1029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situaţia juridică a copiilor sunt cele eliberate de autorităţile din ţara de origine şi confirmate</w:t>
      </w:r>
    </w:p>
    <w:p w:rsidR="00377003" w:rsidRPr="009E1029" w:rsidRDefault="009E1029" w:rsidP="009E1029">
      <w:pPr>
        <w:rPr>
          <w:rFonts w:ascii="Times New Roman" w:hAnsi="Times New Roman" w:cs="Times New Roman"/>
          <w:sz w:val="24"/>
          <w:szCs w:val="24"/>
        </w:rPr>
      </w:pPr>
      <w:r w:rsidRPr="009E1029">
        <w:rPr>
          <w:rFonts w:ascii="Times New Roman" w:hAnsi="Times New Roman" w:cs="Times New Roman"/>
          <w:sz w:val="24"/>
          <w:szCs w:val="24"/>
        </w:rPr>
        <w:t>de autorităţile române şi/sau, după caz, cele eliberate de autorităţile române.</w:t>
      </w:r>
    </w:p>
    <w:p w:rsidR="009E1029" w:rsidRPr="009E1029" w:rsidRDefault="009E1029">
      <w:pPr>
        <w:rPr>
          <w:rFonts w:ascii="Times New Roman" w:hAnsi="Times New Roman" w:cs="Times New Roman"/>
          <w:sz w:val="24"/>
          <w:szCs w:val="24"/>
        </w:rPr>
      </w:pPr>
    </w:p>
    <w:sectPr w:rsidR="009E1029" w:rsidRPr="009E10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9156A"/>
    <w:multiLevelType w:val="hybridMultilevel"/>
    <w:tmpl w:val="4454E0DA"/>
    <w:lvl w:ilvl="0" w:tplc="284AE8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029"/>
    <w:rsid w:val="00377003"/>
    <w:rsid w:val="009E1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10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10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345</Words>
  <Characters>2004</Characters>
  <Application>Microsoft Office Word</Application>
  <DocSecurity>0</DocSecurity>
  <Lines>16</Lines>
  <Paragraphs>4</Paragraphs>
  <ScaleCrop>false</ScaleCrop>
  <Company/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2020-03-24T12:58:00Z</dcterms:created>
  <dcterms:modified xsi:type="dcterms:W3CDTF">2020-03-24T13:01:00Z</dcterms:modified>
</cp:coreProperties>
</file>