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8FA" w:rsidRDefault="000E78FA" w:rsidP="000E78FA">
      <w:pPr>
        <w:shd w:val="clear" w:color="auto" w:fill="FFFFFF"/>
        <w:spacing w:after="150" w:line="240" w:lineRule="auto"/>
        <w:jc w:val="center"/>
        <w:rPr>
          <w:rFonts w:ascii="Times New Roman" w:eastAsia="Times New Roman" w:hAnsi="Times New Roman" w:cs="Times New Roman"/>
          <w:b/>
          <w:bCs/>
          <w:color w:val="3A3A3A"/>
          <w:lang w:eastAsia="ro-RO"/>
        </w:rPr>
      </w:pPr>
      <w:r w:rsidRPr="000E78FA">
        <w:rPr>
          <w:rFonts w:ascii="Times New Roman" w:eastAsia="Times New Roman" w:hAnsi="Times New Roman" w:cs="Times New Roman"/>
          <w:b/>
          <w:bCs/>
          <w:color w:val="3A3A3A"/>
          <w:lang w:eastAsia="ro-RO"/>
        </w:rPr>
        <w:t>LISTA BUNURILOR</w:t>
      </w:r>
    </w:p>
    <w:p w:rsidR="000E78FA" w:rsidRPr="000E78FA" w:rsidRDefault="000E78FA" w:rsidP="000E78FA">
      <w:pPr>
        <w:shd w:val="clear" w:color="auto" w:fill="FFFFFF"/>
        <w:spacing w:after="150" w:line="240" w:lineRule="auto"/>
        <w:jc w:val="center"/>
        <w:rPr>
          <w:rFonts w:ascii="Times New Roman" w:eastAsia="Times New Roman" w:hAnsi="Times New Roman" w:cs="Times New Roman"/>
          <w:color w:val="3A3A3A"/>
          <w:lang w:eastAsia="ro-RO"/>
        </w:rPr>
      </w:pPr>
      <w:r w:rsidRPr="000E78FA">
        <w:rPr>
          <w:rFonts w:ascii="Times New Roman" w:eastAsia="Times New Roman" w:hAnsi="Times New Roman" w:cs="Times New Roman"/>
          <w:b/>
          <w:bCs/>
          <w:color w:val="3A3A3A"/>
          <w:lang w:eastAsia="ro-RO"/>
        </w:rPr>
        <w:t>ce conduc la excluderea acordării alocaţiei pentru susţinerea familiei/ajutorului social</w:t>
      </w:r>
      <w:r>
        <w:rPr>
          <w:rFonts w:ascii="Times New Roman" w:eastAsia="Times New Roman" w:hAnsi="Times New Roman" w:cs="Times New Roman"/>
          <w:b/>
          <w:bCs/>
          <w:color w:val="3A3A3A"/>
          <w:lang w:eastAsia="ro-RO"/>
        </w:rPr>
        <w:t>/ajutorului pentru incalzire/ suplimentului pentru energie</w:t>
      </w:r>
    </w:p>
    <w:tbl>
      <w:tblPr>
        <w:tblW w:w="10994" w:type="dxa"/>
        <w:tblInd w:w="-701" w:type="dxa"/>
        <w:shd w:val="clear" w:color="auto" w:fill="FFFFFF"/>
        <w:tblCellMar>
          <w:top w:w="15" w:type="dxa"/>
          <w:left w:w="15" w:type="dxa"/>
          <w:bottom w:w="15" w:type="dxa"/>
          <w:right w:w="15" w:type="dxa"/>
        </w:tblCellMar>
        <w:tblLook w:val="04A0" w:firstRow="1" w:lastRow="0" w:firstColumn="1" w:lastColumn="0" w:noHBand="0" w:noVBand="1"/>
      </w:tblPr>
      <w:tblGrid>
        <w:gridCol w:w="576"/>
        <w:gridCol w:w="10418"/>
      </w:tblGrid>
      <w:tr w:rsidR="000E78FA" w:rsidRPr="000E78FA" w:rsidTr="000E78FA">
        <w:trPr>
          <w:trHeight w:val="366"/>
        </w:trPr>
        <w:tc>
          <w:tcPr>
            <w:tcW w:w="5000" w:type="pct"/>
            <w:gridSpan w:val="2"/>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b/>
                <w:bCs/>
                <w:color w:val="3A3A3A"/>
                <w:lang w:eastAsia="ro-RO"/>
              </w:rPr>
            </w:pPr>
            <w:r w:rsidRPr="000E78FA">
              <w:rPr>
                <w:rFonts w:ascii="Times New Roman" w:eastAsia="Times New Roman" w:hAnsi="Times New Roman" w:cs="Times New Roman"/>
                <w:b/>
                <w:bCs/>
                <w:color w:val="3A3A3A"/>
                <w:lang w:eastAsia="ro-RO"/>
              </w:rPr>
              <w:t>Bunuri imobile</w:t>
            </w:r>
            <w:bookmarkStart w:id="0" w:name="_GoBack"/>
            <w:bookmarkEnd w:id="0"/>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1.</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Clădiri  sau alte spaţii locative în afara locuinţei de domiciliu şi a anexelor gospodăreşti</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2.</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Terenuri de împrejmuire a locuinţei şi curtea aferentă şi alte terenuri intravilane care depăşesc 1.000 mp în zona urbană şi 2.000 mp în zona rurală</w:t>
            </w:r>
          </w:p>
        </w:tc>
      </w:tr>
      <w:tr w:rsidR="000E78FA" w:rsidRPr="000E78FA" w:rsidTr="000E78FA">
        <w:tc>
          <w:tcPr>
            <w:tcW w:w="5000" w:type="pct"/>
            <w:gridSpan w:val="2"/>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b/>
                <w:bCs/>
                <w:color w:val="3A3A3A"/>
                <w:lang w:eastAsia="ro-RO"/>
              </w:rPr>
              <w:t>Bunuri mobile*</w:t>
            </w:r>
          </w:p>
        </w:tc>
      </w:tr>
      <w:tr w:rsidR="000E78FA" w:rsidRPr="000E78FA" w:rsidTr="000E78FA">
        <w:trPr>
          <w:trHeight w:val="1061"/>
        </w:trPr>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1.</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Autoturism/Autoturisme şi/sau motocicletă/motociclete cu o vechime mai mică de 10 ani,  cu excepţia celor adaptate pentru persoanele cu handicap ori destinate transportului acestora sau persoanelor dependente, precum şi pentru uzul persoanelor aflate în zone greu accesibile</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2.</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Mai mult de un autoturism/motocicletă cu o vechime mai mare de 10 ani</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3.</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Autovehicule: autoutilitare, autocamioane de orice fel cu sau fără remorci, rulote, autobuze, microbuze</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4.</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Şalupe, bărci cu motor, scutere de apă, iahturi, cu excepţia bărcilor necesare pentru uzul persoanelor care locuiesc în Rezervaţia Biosferei „Delta Dunării“</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5.</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Utilaje agricole: tractor, combină autopropulsată</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6.</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Utilaje de prelucrarea agricolă: presă de ulei, moară de cereale</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7.</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Utilaje de prelucrat lemnul: gater sau alte utilaje de prelucrat lemnul acţionate hidraulic, mecanic sau electric</w:t>
            </w:r>
          </w:p>
        </w:tc>
      </w:tr>
      <w:tr w:rsidR="000E78FA" w:rsidRPr="000E78FA" w:rsidTr="000E78FA">
        <w:tc>
          <w:tcPr>
            <w:tcW w:w="5000" w:type="pct"/>
            <w:gridSpan w:val="2"/>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 Aflate în stare de funcţionare</w:t>
            </w:r>
          </w:p>
        </w:tc>
      </w:tr>
      <w:tr w:rsidR="000E78FA" w:rsidRPr="000E78FA" w:rsidTr="000E78FA">
        <w:tc>
          <w:tcPr>
            <w:tcW w:w="5000" w:type="pct"/>
            <w:gridSpan w:val="2"/>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b/>
                <w:bCs/>
                <w:color w:val="3A3A3A"/>
                <w:lang w:eastAsia="ro-RO"/>
              </w:rPr>
              <w:lastRenderedPageBreak/>
              <w:t>Depozite bancare</w:t>
            </w:r>
          </w:p>
        </w:tc>
      </w:tr>
      <w:tr w:rsidR="000E78FA" w:rsidRPr="000E78FA" w:rsidTr="000E78FA">
        <w:tc>
          <w:tcPr>
            <w:tcW w:w="262" w:type="pct"/>
            <w:tcBorders>
              <w:top w:val="single" w:sz="6" w:space="0" w:color="auto"/>
              <w:lef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1.</w:t>
            </w:r>
          </w:p>
        </w:tc>
        <w:tc>
          <w:tcPr>
            <w:tcW w:w="4738" w:type="pct"/>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Depozite bancare cu valoare de peste 3.000 lei</w:t>
            </w:r>
          </w:p>
        </w:tc>
      </w:tr>
      <w:tr w:rsidR="000E78FA" w:rsidRPr="000E78FA" w:rsidTr="000E78FA">
        <w:tc>
          <w:tcPr>
            <w:tcW w:w="5000" w:type="pct"/>
            <w:gridSpan w:val="2"/>
            <w:tcBorders>
              <w:top w:val="single" w:sz="6" w:space="0" w:color="auto"/>
              <w:left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b/>
                <w:bCs/>
                <w:color w:val="3A3A3A"/>
                <w:lang w:eastAsia="ro-RO"/>
              </w:rPr>
              <w:t>Terenuri/animale şi/sau păsări</w:t>
            </w:r>
          </w:p>
        </w:tc>
      </w:tr>
      <w:tr w:rsidR="000E78FA" w:rsidRPr="000E78FA" w:rsidTr="000E78FA">
        <w:tc>
          <w:tcPr>
            <w:tcW w:w="262" w:type="pct"/>
            <w:tcBorders>
              <w:top w:val="single" w:sz="6" w:space="0" w:color="auto"/>
              <w:left w:val="single" w:sz="6" w:space="0" w:color="auto"/>
              <w:bottom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1.</w:t>
            </w:r>
          </w:p>
        </w:tc>
        <w:tc>
          <w:tcPr>
            <w:tcW w:w="4738" w:type="pct"/>
            <w:tcBorders>
              <w:top w:val="single" w:sz="6" w:space="0" w:color="auto"/>
              <w:left w:val="single" w:sz="6" w:space="0" w:color="auto"/>
              <w:bottom w:val="single" w:sz="6" w:space="0" w:color="auto"/>
              <w:right w:val="single" w:sz="6" w:space="0" w:color="auto"/>
            </w:tcBorders>
            <w:shd w:val="clear" w:color="auto" w:fill="FFFFFF"/>
            <w:tcMar>
              <w:top w:w="150" w:type="dxa"/>
              <w:left w:w="150" w:type="dxa"/>
              <w:bottom w:w="150" w:type="dxa"/>
              <w:right w:w="150" w:type="dxa"/>
            </w:tcMar>
            <w:vAlign w:val="center"/>
            <w:hideMark/>
          </w:tcPr>
          <w:p w:rsidR="000E78FA" w:rsidRPr="000E78FA" w:rsidRDefault="000E78FA" w:rsidP="000E78FA">
            <w:pPr>
              <w:spacing w:after="360" w:line="240" w:lineRule="auto"/>
              <w:rPr>
                <w:rFonts w:ascii="Times New Roman" w:eastAsia="Times New Roman" w:hAnsi="Times New Roman" w:cs="Times New Roman"/>
                <w:color w:val="3A3A3A"/>
                <w:lang w:eastAsia="ro-RO"/>
              </w:rPr>
            </w:pPr>
            <w:r w:rsidRPr="000E78FA">
              <w:rPr>
                <w:rFonts w:ascii="Times New Roman" w:eastAsia="Times New Roman" w:hAnsi="Times New Roman" w:cs="Times New Roman"/>
                <w:color w:val="3A3A3A"/>
                <w:lang w:eastAsia="ro-RO"/>
              </w:rPr>
              <w:t> Suprafeţe de teren extravilan, animale şi păsări a căror valoare netă de producţie anuală depăşeşte suma de 1.000 euro pentru persoana singură, respective suma de 2.500 euro pentru familie</w:t>
            </w:r>
          </w:p>
        </w:tc>
      </w:tr>
    </w:tbl>
    <w:p w:rsidR="00921572" w:rsidRDefault="00921572"/>
    <w:sectPr w:rsidR="00921572" w:rsidSect="000E78FA">
      <w:pgSz w:w="11906" w:h="16838"/>
      <w:pgMar w:top="1417" w:right="282"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8FA"/>
    <w:rsid w:val="000E78FA"/>
    <w:rsid w:val="0092157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57335">
      <w:bodyDiv w:val="1"/>
      <w:marLeft w:val="0"/>
      <w:marRight w:val="0"/>
      <w:marTop w:val="0"/>
      <w:marBottom w:val="0"/>
      <w:divBdr>
        <w:top w:val="none" w:sz="0" w:space="0" w:color="auto"/>
        <w:left w:val="none" w:sz="0" w:space="0" w:color="auto"/>
        <w:bottom w:val="none" w:sz="0" w:space="0" w:color="auto"/>
        <w:right w:val="none" w:sz="0" w:space="0" w:color="auto"/>
      </w:divBdr>
    </w:div>
    <w:div w:id="702438105">
      <w:bodyDiv w:val="1"/>
      <w:marLeft w:val="0"/>
      <w:marRight w:val="0"/>
      <w:marTop w:val="0"/>
      <w:marBottom w:val="0"/>
      <w:divBdr>
        <w:top w:val="none" w:sz="0" w:space="0" w:color="auto"/>
        <w:left w:val="none" w:sz="0" w:space="0" w:color="auto"/>
        <w:bottom w:val="none" w:sz="0" w:space="0" w:color="auto"/>
        <w:right w:val="none" w:sz="0" w:space="0" w:color="auto"/>
      </w:divBdr>
    </w:div>
    <w:div w:id="1999142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245</Words>
  <Characters>1425</Characters>
  <Application>Microsoft Office Word</Application>
  <DocSecurity>0</DocSecurity>
  <Lines>11</Lines>
  <Paragraphs>3</Paragraphs>
  <ScaleCrop>false</ScaleCrop>
  <Company/>
  <LinksUpToDate>false</LinksUpToDate>
  <CharactersWithSpaces>1667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2021-10-20T06:31:00Z</dcterms:created>
  <dcterms:modified xsi:type="dcterms:W3CDTF">2021-10-20T06:35:00Z</dcterms:modified>
</cp:coreProperties>
</file>